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1AFF0" w14:textId="77777777" w:rsidR="00881679" w:rsidRPr="00291A7D" w:rsidRDefault="00222876" w:rsidP="00881679">
      <w:pPr>
        <w:jc w:val="center"/>
        <w:rPr>
          <w:rFonts w:asciiTheme="minorHAnsi" w:hAnsiTheme="minorHAnsi" w:cstheme="minorHAnsi"/>
          <w:b/>
          <w:smallCaps/>
          <w:color w:val="005D83"/>
          <w:sz w:val="24"/>
          <w:szCs w:val="24"/>
        </w:rPr>
      </w:pPr>
      <w:r w:rsidRPr="00291A7D">
        <w:rPr>
          <w:rFonts w:asciiTheme="minorHAnsi" w:hAnsiTheme="minorHAnsi" w:cstheme="minorHAnsi"/>
          <w:b/>
          <w:smallCaps/>
          <w:color w:val="005D83"/>
          <w:sz w:val="24"/>
          <w:szCs w:val="24"/>
        </w:rPr>
        <w:t xml:space="preserve">Fiche </w:t>
      </w:r>
      <w:r w:rsidR="00C10CEF" w:rsidRPr="00291A7D">
        <w:rPr>
          <w:rFonts w:asciiTheme="minorHAnsi" w:hAnsiTheme="minorHAnsi" w:cstheme="minorHAnsi"/>
          <w:b/>
          <w:smallCaps/>
          <w:color w:val="005D83"/>
          <w:sz w:val="24"/>
          <w:szCs w:val="24"/>
        </w:rPr>
        <w:t>Aménagement</w:t>
      </w:r>
    </w:p>
    <w:tbl>
      <w:tblPr>
        <w:tblW w:w="10774" w:type="dxa"/>
        <w:tblInd w:w="-284" w:type="dxa"/>
        <w:tblLayout w:type="fixed"/>
        <w:tblCellMar>
          <w:left w:w="0" w:type="dxa"/>
          <w:right w:w="0" w:type="dxa"/>
        </w:tblCellMar>
        <w:tblLook w:val="04A0" w:firstRow="1" w:lastRow="0" w:firstColumn="1" w:lastColumn="0" w:noHBand="0" w:noVBand="1"/>
      </w:tblPr>
      <w:tblGrid>
        <w:gridCol w:w="2269"/>
        <w:gridCol w:w="5953"/>
        <w:gridCol w:w="1843"/>
        <w:gridCol w:w="709"/>
      </w:tblGrid>
      <w:tr w:rsidR="00CA0616" w:rsidRPr="00222876" w14:paraId="22C067FB" w14:textId="77777777" w:rsidTr="00657BF4">
        <w:trPr>
          <w:trHeight w:hRule="exact" w:val="1404"/>
        </w:trPr>
        <w:tc>
          <w:tcPr>
            <w:tcW w:w="2269" w:type="dxa"/>
            <w:shd w:val="clear" w:color="auto" w:fill="auto"/>
          </w:tcPr>
          <w:p w14:paraId="3D475E7B" w14:textId="77777777" w:rsidR="00CA0616" w:rsidRPr="00291A7D" w:rsidRDefault="009B60CF" w:rsidP="00297E75">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imes New Roman"/>
                <w:noProof/>
              </w:rPr>
              <w:drawing>
                <wp:anchor distT="0" distB="0" distL="114300" distR="114300" simplePos="0" relativeHeight="251658752" behindDoc="0" locked="0" layoutInCell="1" allowOverlap="1" wp14:anchorId="12F2A78B" wp14:editId="02123F30">
                  <wp:simplePos x="0" y="0"/>
                  <wp:positionH relativeFrom="column">
                    <wp:posOffset>142240</wp:posOffset>
                  </wp:positionH>
                  <wp:positionV relativeFrom="paragraph">
                    <wp:posOffset>127636</wp:posOffset>
                  </wp:positionV>
                  <wp:extent cx="1339330" cy="5143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9330" cy="514350"/>
                          </a:xfrm>
                          <a:prstGeom prst="rect">
                            <a:avLst/>
                          </a:prstGeom>
                        </pic:spPr>
                      </pic:pic>
                    </a:graphicData>
                  </a:graphic>
                  <wp14:sizeRelH relativeFrom="page">
                    <wp14:pctWidth>0</wp14:pctWidth>
                  </wp14:sizeRelH>
                  <wp14:sizeRelV relativeFrom="page">
                    <wp14:pctHeight>0</wp14:pctHeight>
                  </wp14:sizeRelV>
                </wp:anchor>
              </w:drawing>
            </w:r>
          </w:p>
        </w:tc>
        <w:tc>
          <w:tcPr>
            <w:tcW w:w="5953" w:type="dxa"/>
            <w:shd w:val="clear" w:color="auto" w:fill="auto"/>
          </w:tcPr>
          <w:p w14:paraId="62730D69" w14:textId="31D3C8DF" w:rsidR="00CA0616" w:rsidRDefault="00FC13A0" w:rsidP="00BC5CAB">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bookmarkStart w:id="0" w:name="_GoBack"/>
            <w:proofErr w:type="spellStart"/>
            <w:r w:rsidRPr="00FC13A0">
              <w:rPr>
                <w:rFonts w:asciiTheme="minorHAnsi" w:hAnsiTheme="minorHAnsi" w:cstheme="minorHAnsi"/>
                <w:b/>
                <w:smallCaps/>
                <w:color w:val="005D83"/>
                <w:sz w:val="40"/>
                <w:szCs w:val="40"/>
              </w:rPr>
              <w:t>RES_</w:t>
            </w:r>
            <w:r>
              <w:rPr>
                <w:rFonts w:asciiTheme="minorHAnsi" w:hAnsiTheme="minorHAnsi" w:cstheme="minorHAnsi"/>
                <w:b/>
                <w:smallCaps/>
                <w:color w:val="005D83"/>
                <w:sz w:val="40"/>
                <w:szCs w:val="40"/>
              </w:rPr>
              <w:t>NEF</w:t>
            </w:r>
            <w:r w:rsidRPr="00FC13A0">
              <w:rPr>
                <w:rFonts w:asciiTheme="minorHAnsi" w:hAnsiTheme="minorHAnsi" w:cstheme="minorHAnsi"/>
                <w:b/>
                <w:smallCaps/>
                <w:color w:val="005D83"/>
                <w:sz w:val="40"/>
                <w:szCs w:val="40"/>
              </w:rPr>
              <w:t>_</w:t>
            </w:r>
            <w:r>
              <w:rPr>
                <w:rFonts w:asciiTheme="minorHAnsi" w:hAnsiTheme="minorHAnsi" w:cstheme="minorHAnsi"/>
                <w:b/>
                <w:smallCaps/>
                <w:color w:val="005D83"/>
                <w:sz w:val="40"/>
                <w:szCs w:val="40"/>
              </w:rPr>
              <w:t>Ext</w:t>
            </w:r>
            <w:proofErr w:type="spellEnd"/>
            <w:r>
              <w:rPr>
                <w:rFonts w:asciiTheme="minorHAnsi" w:hAnsiTheme="minorHAnsi" w:cstheme="minorHAnsi"/>
                <w:b/>
                <w:smallCaps/>
                <w:color w:val="005D83"/>
                <w:sz w:val="40"/>
                <w:szCs w:val="40"/>
              </w:rPr>
              <w:t>-Urba</w:t>
            </w:r>
            <w:bookmarkEnd w:id="0"/>
          </w:p>
          <w:p w14:paraId="76007BC8" w14:textId="2F44FD9A" w:rsidR="00BC5CAB" w:rsidRPr="00291A7D" w:rsidRDefault="00BC5CAB" w:rsidP="00BC5CAB">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proofErr w:type="spellStart"/>
            <w:r>
              <w:rPr>
                <w:rFonts w:asciiTheme="minorHAnsi" w:hAnsiTheme="minorHAnsi" w:cstheme="minorHAnsi"/>
                <w:b/>
                <w:smallCaps/>
                <w:color w:val="005D83"/>
                <w:sz w:val="40"/>
                <w:szCs w:val="40"/>
              </w:rPr>
              <w:t>Neffes</w:t>
            </w:r>
            <w:proofErr w:type="spellEnd"/>
            <w:r>
              <w:rPr>
                <w:rFonts w:asciiTheme="minorHAnsi" w:hAnsiTheme="minorHAnsi" w:cstheme="minorHAnsi"/>
                <w:b/>
                <w:smallCaps/>
                <w:color w:val="005D83"/>
                <w:sz w:val="40"/>
                <w:szCs w:val="40"/>
              </w:rPr>
              <w:t xml:space="preserve"> Village</w:t>
            </w:r>
          </w:p>
        </w:tc>
        <w:tc>
          <w:tcPr>
            <w:tcW w:w="1843" w:type="dxa"/>
            <w:shd w:val="clear" w:color="auto" w:fill="auto"/>
          </w:tcPr>
          <w:p w14:paraId="0B99A577" w14:textId="77777777" w:rsidR="00CA0616" w:rsidRPr="0093267D" w:rsidRDefault="00CA0616" w:rsidP="00297E75">
            <w:pPr>
              <w:pStyle w:val="PDG2"/>
              <w:tabs>
                <w:tab w:val="clear" w:pos="567"/>
                <w:tab w:val="left" w:pos="707"/>
              </w:tabs>
              <w:spacing w:before="120" w:after="120"/>
              <w:ind w:right="283"/>
              <w:jc w:val="right"/>
              <w:rPr>
                <w:rFonts w:asciiTheme="minorHAnsi" w:hAnsiTheme="minorHAnsi" w:cstheme="minorHAnsi"/>
                <w:smallCaps/>
                <w:sz w:val="22"/>
                <w:szCs w:val="22"/>
              </w:rPr>
            </w:pPr>
            <w:r w:rsidRPr="0093267D">
              <w:rPr>
                <w:rFonts w:asciiTheme="minorHAnsi" w:hAnsiTheme="minorHAnsi" w:cstheme="minorHAnsi"/>
                <w:smallCaps/>
                <w:color w:val="005D83"/>
                <w:sz w:val="22"/>
                <w:szCs w:val="22"/>
              </w:rPr>
              <w:t>Priorité proposée</w:t>
            </w:r>
          </w:p>
        </w:tc>
        <w:tc>
          <w:tcPr>
            <w:tcW w:w="709" w:type="dxa"/>
            <w:shd w:val="clear" w:color="auto" w:fill="BFBFBF" w:themeFill="background1" w:themeFillShade="BF"/>
          </w:tcPr>
          <w:p w14:paraId="5864CB1A" w14:textId="169B3094" w:rsidR="00CA0616" w:rsidRDefault="00657BF4" w:rsidP="00297E75">
            <w:pPr>
              <w:pStyle w:val="PDG2"/>
              <w:spacing w:before="120" w:after="120"/>
              <w:jc w:val="center"/>
              <w:rPr>
                <w:smallCaps/>
                <w:color w:val="FFFFFF" w:themeColor="background1"/>
                <w:sz w:val="28"/>
                <w:szCs w:val="28"/>
              </w:rPr>
            </w:pPr>
            <w:r>
              <w:rPr>
                <w:smallCaps/>
                <w:color w:val="FFFFFF" w:themeColor="background1"/>
                <w:sz w:val="28"/>
                <w:szCs w:val="28"/>
              </w:rPr>
              <w:t>4</w:t>
            </w:r>
          </w:p>
          <w:p w14:paraId="206D78CF" w14:textId="1D5EC97F" w:rsidR="000743B0" w:rsidRPr="00810486" w:rsidRDefault="000743B0" w:rsidP="00297E75">
            <w:pPr>
              <w:pStyle w:val="PDG2"/>
              <w:spacing w:before="120" w:after="120"/>
              <w:jc w:val="center"/>
              <w:rPr>
                <w:smallCaps/>
                <w:color w:val="FFFFFF" w:themeColor="background1"/>
                <w:sz w:val="28"/>
                <w:szCs w:val="28"/>
              </w:rPr>
            </w:pPr>
          </w:p>
        </w:tc>
      </w:tr>
    </w:tbl>
    <w:p w14:paraId="4A61C64D" w14:textId="77777777" w:rsidR="00630320" w:rsidRPr="00291A7D" w:rsidRDefault="00291A7D" w:rsidP="00630320">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noProof/>
        </w:rPr>
        <mc:AlternateContent>
          <mc:Choice Requires="wps">
            <w:drawing>
              <wp:anchor distT="0" distB="0" distL="114300" distR="114300" simplePos="0" relativeHeight="251659776" behindDoc="0" locked="0" layoutInCell="1" allowOverlap="1" wp14:anchorId="110ED70D" wp14:editId="015CD390">
                <wp:simplePos x="0" y="0"/>
                <wp:positionH relativeFrom="column">
                  <wp:posOffset>-126609</wp:posOffset>
                </wp:positionH>
                <wp:positionV relativeFrom="paragraph">
                  <wp:posOffset>17779</wp:posOffset>
                </wp:positionV>
                <wp:extent cx="6745458" cy="42203"/>
                <wp:effectExtent l="19050" t="19050" r="36830" b="34290"/>
                <wp:wrapNone/>
                <wp:docPr id="19" name="Connecteur droit 13"/>
                <wp:cNvGraphicFramePr/>
                <a:graphic xmlns:a="http://schemas.openxmlformats.org/drawingml/2006/main">
                  <a:graphicData uri="http://schemas.microsoft.com/office/word/2010/wordprocessingShape">
                    <wps:wsp>
                      <wps:cNvCnPr/>
                      <wps:spPr>
                        <a:xfrm>
                          <a:off x="0" y="0"/>
                          <a:ext cx="6745458" cy="42203"/>
                        </a:xfrm>
                        <a:prstGeom prst="line">
                          <a:avLst/>
                        </a:prstGeom>
                        <a:ln w="28575">
                          <a:solidFill>
                            <a:srgbClr val="005D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5D1B34E" id="Connecteur droit 1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5pt,1.4pt" to="521.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oQ4AEAABIEAAAOAAAAZHJzL2Uyb0RvYy54bWysU02P0zAQvSPxHyzfadLS7pao6R5aLRcE&#10;FQs/wHXGrSV/aext2n/P2GmzK0BCIC5O7Jn3Zt7zePVwtoadAKP2ruXTSc0ZOOk77Q4t//7t8d2S&#10;s5iE64TxDlp+gcgf1m/frPrQwMwfvekAGZG42PSh5ceUQlNVUR7BijjxARwFlUcrEm3xUHUoemK3&#10;pprV9V3Ve+wCegkx0ul2CPJ14VcKZPqiVITETMupt1RWLOs+r9V6JZoDinDU8tqG+IcurNCOio5U&#10;W5EEe0b9C5XVEn30Kk2kt5VXSksoGkjNtP5JzdNRBChayJwYRpvi/6OVn087ZLqju/vAmROW7mjj&#10;nSPj4BlZh14nNn2ffepDbCh943Z43cWwwyz6rNDmL8lh5+LtZfQWzolJOry7ny/mC5oGSbH5bFYX&#10;zuoFHDCmj+Atyz8tN9pl6aIRp08xUUFKvaXkY+NY3/LZcnG/KGnRG909amNyMOJhvzHITiJfe73Y&#10;Lm/VXqURoXHEm3UNSspfuhgYCnwFRc5Q79OhQp5JGGmFlODSNDtTmCg7wxS1MALrPwOv+RkKZV7/&#10;BjwiSmXv0gi22nn8XfV0vrWshvybA4PubMHed5dyx8UaGryi8PpI8mS/3hf4y1Ne/wAAAP//AwBQ&#10;SwMEFAAGAAgAAAAhALG0uq7eAAAACAEAAA8AAABkcnMvZG93bnJldi54bWxMjzFPwzAUhHck/oP1&#10;kNhap1EETchLBUgMFQMiwMDmxK9xRPwcYrdN/z3uRMfTne6+KzezHcSBJt87RlgtExDErdM9dwif&#10;Hy+LNQgfFGs1OCaEE3nYVNdXpSq0O/I7HerQiVjCvlAIJoSxkNK3hqzySzcSR2/nJqtClFMn9aSO&#10;sdwOMk2SO2lVz3HBqJGeDbU/9d4iNOvd9vXrTU89P/2290bX8/f2hHh7Mz8+gAg0h/8wnPEjOlSR&#10;qXF71l4MCItVnscoQhofnP0kSzMQDUKegaxKeXmg+gMAAP//AwBQSwECLQAUAAYACAAAACEAtoM4&#10;kv4AAADhAQAAEwAAAAAAAAAAAAAAAAAAAAAAW0NvbnRlbnRfVHlwZXNdLnhtbFBLAQItABQABgAI&#10;AAAAIQA4/SH/1gAAAJQBAAALAAAAAAAAAAAAAAAAAC8BAABfcmVscy8ucmVsc1BLAQItABQABgAI&#10;AAAAIQBoJpoQ4AEAABIEAAAOAAAAAAAAAAAAAAAAAC4CAABkcnMvZTJvRG9jLnhtbFBLAQItABQA&#10;BgAIAAAAIQCxtLqu3gAAAAgBAAAPAAAAAAAAAAAAAAAAADoEAABkcnMvZG93bnJldi54bWxQSwUG&#10;AAAAAAQABADzAAAARQUAAAAA&#10;" strokecolor="#005d83" strokeweight="2.25pt"/>
            </w:pict>
          </mc:Fallback>
        </mc:AlternateContent>
      </w:r>
      <w:r w:rsidR="00881679" w:rsidRPr="00291A7D">
        <w:rPr>
          <w:rFonts w:asciiTheme="minorHAnsi" w:hAnsiTheme="minorHAnsi" w:cstheme="minorHAnsi"/>
          <w:b/>
          <w:smallCaps/>
          <w:color w:val="00335B"/>
          <w:sz w:val="28"/>
          <w:szCs w:val="28"/>
        </w:rPr>
        <w:t>L</w:t>
      </w:r>
      <w:r w:rsidR="0093267D" w:rsidRPr="00291A7D">
        <w:rPr>
          <w:rFonts w:asciiTheme="minorHAnsi" w:hAnsiTheme="minorHAnsi" w:cstheme="minorHAnsi"/>
          <w:b/>
          <w:smallCaps/>
          <w:color w:val="00335B"/>
          <w:sz w:val="28"/>
          <w:szCs w:val="28"/>
        </w:rPr>
        <w:t>OCALISATION</w:t>
      </w:r>
    </w:p>
    <w:p w14:paraId="240141B4" w14:textId="77777777" w:rsidR="000776C0" w:rsidRPr="000C4609" w:rsidRDefault="000776C0" w:rsidP="00DF0F76">
      <w:pPr>
        <w:pStyle w:val="Paragraphedeliste"/>
        <w:spacing w:before="200"/>
        <w:rPr>
          <w:b/>
          <w:i/>
          <w:smallCaps/>
          <w:color w:val="000000"/>
          <w:sz w:val="22"/>
          <w:szCs w:val="22"/>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119"/>
      </w:tblGrid>
      <w:tr w:rsidR="000C4609" w:rsidRPr="009E6F35" w14:paraId="7B76F911" w14:textId="77777777" w:rsidTr="0093267D">
        <w:trPr>
          <w:cantSplit/>
        </w:trPr>
        <w:tc>
          <w:tcPr>
            <w:tcW w:w="1913" w:type="dxa"/>
            <w:shd w:val="pct12" w:color="auto" w:fill="FFFFFF"/>
          </w:tcPr>
          <w:p w14:paraId="5F42660A" w14:textId="77777777" w:rsidR="000C4609" w:rsidRPr="00291A7D" w:rsidRDefault="00881679" w:rsidP="00291A7D">
            <w:pPr>
              <w:pStyle w:val="Paragraphedeliste"/>
              <w:shd w:val="clear" w:color="auto" w:fill="D9D9D9" w:themeFill="background1" w:themeFillShade="D9"/>
              <w:spacing w:before="200"/>
              <w:ind w:left="0"/>
              <w:rPr>
                <w:b/>
                <w:smallCaps/>
                <w:sz w:val="24"/>
                <w:szCs w:val="24"/>
              </w:rPr>
            </w:pPr>
            <w:r w:rsidRPr="00291A7D">
              <w:rPr>
                <w:rFonts w:asciiTheme="minorHAnsi" w:hAnsiTheme="minorHAnsi" w:cstheme="minorHAnsi"/>
                <w:b/>
                <w:smallCaps/>
                <w:color w:val="00335B"/>
                <w:sz w:val="24"/>
                <w:szCs w:val="24"/>
              </w:rPr>
              <w:t>Commune</w:t>
            </w:r>
          </w:p>
        </w:tc>
        <w:tc>
          <w:tcPr>
            <w:tcW w:w="3119" w:type="dxa"/>
            <w:vAlign w:val="center"/>
          </w:tcPr>
          <w:p w14:paraId="11516AB2" w14:textId="0CFC9FFB" w:rsidR="000C4609" w:rsidRPr="00291A7D" w:rsidRDefault="00BC5CAB" w:rsidP="0001126E">
            <w:pPr>
              <w:pStyle w:val="TAB8"/>
              <w:rPr>
                <w:rFonts w:asciiTheme="minorHAnsi" w:hAnsiTheme="minorHAnsi" w:cstheme="minorHAnsi"/>
                <w:sz w:val="20"/>
              </w:rPr>
            </w:pPr>
            <w:proofErr w:type="spellStart"/>
            <w:r>
              <w:rPr>
                <w:rFonts w:asciiTheme="minorHAnsi" w:hAnsiTheme="minorHAnsi" w:cstheme="minorHAnsi"/>
                <w:sz w:val="20"/>
              </w:rPr>
              <w:t>Neffes</w:t>
            </w:r>
            <w:proofErr w:type="spellEnd"/>
          </w:p>
        </w:tc>
      </w:tr>
    </w:tbl>
    <w:p w14:paraId="1E3DE92E" w14:textId="77777777" w:rsidR="000C4609" w:rsidRPr="009E6F35" w:rsidRDefault="000C4609" w:rsidP="000C4609">
      <w:pPr>
        <w:pStyle w:val="TAB8"/>
        <w:spacing w:before="0" w:after="0"/>
        <w:rPr>
          <w:b/>
          <w:sz w:val="4"/>
          <w:szCs w:val="4"/>
        </w:rPr>
      </w:pPr>
    </w:p>
    <w:p w14:paraId="482741AF" w14:textId="77777777" w:rsidR="00881679" w:rsidRPr="009E6F35" w:rsidRDefault="00881679" w:rsidP="00881679"/>
    <w:p w14:paraId="250FA45A" w14:textId="77777777" w:rsidR="00881679" w:rsidRPr="009E6F35" w:rsidRDefault="00881679" w:rsidP="00881679"/>
    <w:p w14:paraId="6420D900"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PRESENTATION DE L’AMENAGEMENT</w:t>
      </w:r>
    </w:p>
    <w:p w14:paraId="78F7FE3D" w14:textId="70FA2FAE" w:rsidR="00BC5CAB" w:rsidRDefault="00BC5CAB" w:rsidP="00BC5CAB">
      <w:pPr>
        <w:spacing w:before="200"/>
        <w:rPr>
          <w:rFonts w:asciiTheme="minorHAnsi" w:hAnsiTheme="minorHAnsi" w:cstheme="minorHAnsi"/>
          <w:sz w:val="22"/>
          <w:szCs w:val="22"/>
        </w:rPr>
      </w:pPr>
      <w:r>
        <w:rPr>
          <w:rFonts w:asciiTheme="minorHAnsi" w:hAnsiTheme="minorHAnsi" w:cstheme="minorHAnsi"/>
          <w:sz w:val="22"/>
          <w:szCs w:val="22"/>
        </w:rPr>
        <w:t>Le PLU comporte 2 zones à urbaniser AU en périphérie du centre-village, actuellement non-desservies par un réseau d’assainissement :</w:t>
      </w:r>
    </w:p>
    <w:p w14:paraId="19A6D465" w14:textId="48D90427" w:rsidR="00BC5CAB" w:rsidRDefault="00BC5CAB" w:rsidP="00BC5CAB">
      <w:pPr>
        <w:pStyle w:val="P1"/>
      </w:pPr>
      <w:r>
        <w:t>Grand Champ &amp; Serre-</w:t>
      </w:r>
      <w:proofErr w:type="spellStart"/>
      <w:r>
        <w:t>Rispaud</w:t>
      </w:r>
      <w:proofErr w:type="spellEnd"/>
      <w:r>
        <w:t>, au Nord</w:t>
      </w:r>
      <w:r w:rsidR="00B7035D">
        <w:t> ;</w:t>
      </w:r>
    </w:p>
    <w:p w14:paraId="12F24D0B" w14:textId="77777777" w:rsidR="00B7035D" w:rsidRDefault="00BC5CAB" w:rsidP="000A6008">
      <w:pPr>
        <w:pStyle w:val="P1"/>
      </w:pPr>
      <w:r>
        <w:t>L'</w:t>
      </w:r>
      <w:proofErr w:type="spellStart"/>
      <w:r>
        <w:t>Auche</w:t>
      </w:r>
      <w:proofErr w:type="spellEnd"/>
      <w:r>
        <w:t>, au Sud.</w:t>
      </w:r>
    </w:p>
    <w:p w14:paraId="1B271341" w14:textId="416C23A5" w:rsidR="00BC5CAB" w:rsidRDefault="00BC5CAB" w:rsidP="00BC5CAB">
      <w:pPr>
        <w:spacing w:before="200"/>
        <w:rPr>
          <w:rFonts w:asciiTheme="minorHAnsi" w:hAnsiTheme="minorHAnsi" w:cstheme="minorHAnsi"/>
          <w:sz w:val="22"/>
          <w:szCs w:val="22"/>
        </w:rPr>
      </w:pPr>
      <w:r>
        <w:t xml:space="preserve">Le système concerné est celui de la station d’épuration de </w:t>
      </w:r>
      <w:proofErr w:type="spellStart"/>
      <w:r>
        <w:t>Neffes</w:t>
      </w:r>
      <w:proofErr w:type="spellEnd"/>
    </w:p>
    <w:p w14:paraId="7C2C0B32" w14:textId="6CA046BB" w:rsidR="002C6730" w:rsidRPr="00291A7D" w:rsidRDefault="00BC5CAB"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t>DESCRIPTION DE L’AMENAGEMENT</w:t>
      </w:r>
    </w:p>
    <w:p w14:paraId="5513BAFD" w14:textId="5D49DA7E" w:rsidR="00BE65C9" w:rsidRDefault="00F3716D" w:rsidP="00F3716D">
      <w:pPr>
        <w:spacing w:before="200"/>
        <w:rPr>
          <w:rFonts w:asciiTheme="minorHAnsi" w:hAnsiTheme="minorHAnsi" w:cstheme="minorHAnsi"/>
          <w:sz w:val="22"/>
          <w:szCs w:val="22"/>
        </w:rPr>
      </w:pPr>
      <w:r w:rsidRPr="00214064">
        <w:rPr>
          <w:rFonts w:asciiTheme="minorHAnsi" w:hAnsiTheme="minorHAnsi" w:cstheme="minorHAnsi"/>
          <w:sz w:val="22"/>
          <w:szCs w:val="22"/>
        </w:rPr>
        <w:t>L’aména</w:t>
      </w:r>
      <w:r w:rsidR="003E23AA">
        <w:rPr>
          <w:rFonts w:asciiTheme="minorHAnsi" w:hAnsiTheme="minorHAnsi" w:cstheme="minorHAnsi"/>
          <w:sz w:val="22"/>
          <w:szCs w:val="22"/>
        </w:rPr>
        <w:t xml:space="preserve">gement proposé </w:t>
      </w:r>
      <w:r w:rsidR="00BE65C9">
        <w:rPr>
          <w:rFonts w:asciiTheme="minorHAnsi" w:hAnsiTheme="minorHAnsi" w:cstheme="minorHAnsi"/>
          <w:sz w:val="22"/>
          <w:szCs w:val="22"/>
        </w:rPr>
        <w:t xml:space="preserve">est une extension du réseau existant en </w:t>
      </w:r>
      <w:r w:rsidR="00CA0616">
        <w:rPr>
          <w:rFonts w:asciiTheme="minorHAnsi" w:hAnsiTheme="minorHAnsi" w:cstheme="minorHAnsi"/>
          <w:sz w:val="22"/>
          <w:szCs w:val="22"/>
        </w:rPr>
        <w:t xml:space="preserve">diamètre </w:t>
      </w:r>
      <w:r w:rsidR="0093267D">
        <w:rPr>
          <w:rFonts w:asciiTheme="minorHAnsi" w:hAnsiTheme="minorHAnsi" w:cstheme="minorHAnsi"/>
          <w:sz w:val="22"/>
          <w:szCs w:val="22"/>
        </w:rPr>
        <w:t>Ø</w:t>
      </w:r>
      <w:r w:rsidR="00BC5CAB">
        <w:rPr>
          <w:rFonts w:asciiTheme="minorHAnsi" w:hAnsiTheme="minorHAnsi" w:cstheme="minorHAnsi"/>
          <w:sz w:val="22"/>
          <w:szCs w:val="22"/>
        </w:rPr>
        <w:t>20</w:t>
      </w:r>
      <w:r w:rsidR="0093267D">
        <w:rPr>
          <w:rFonts w:asciiTheme="minorHAnsi" w:hAnsiTheme="minorHAnsi" w:cstheme="minorHAnsi"/>
          <w:sz w:val="22"/>
          <w:szCs w:val="22"/>
        </w:rPr>
        <w:t xml:space="preserve">0 mm </w:t>
      </w:r>
      <w:r w:rsidR="0093267D" w:rsidRPr="000740B3">
        <w:rPr>
          <w:rFonts w:asciiTheme="minorHAnsi" w:hAnsiTheme="minorHAnsi" w:cstheme="minorHAnsi"/>
          <w:sz w:val="22"/>
          <w:szCs w:val="22"/>
        </w:rPr>
        <w:t xml:space="preserve">sur un linéaire </w:t>
      </w:r>
      <w:r w:rsidR="00532F80">
        <w:rPr>
          <w:rFonts w:asciiTheme="minorHAnsi" w:hAnsiTheme="minorHAnsi" w:cstheme="minorHAnsi"/>
          <w:sz w:val="22"/>
          <w:szCs w:val="22"/>
        </w:rPr>
        <w:t xml:space="preserve">total </w:t>
      </w:r>
      <w:r w:rsidR="0093267D" w:rsidRPr="000740B3">
        <w:rPr>
          <w:rFonts w:asciiTheme="minorHAnsi" w:hAnsiTheme="minorHAnsi" w:cstheme="minorHAnsi"/>
          <w:sz w:val="22"/>
          <w:szCs w:val="22"/>
        </w:rPr>
        <w:t xml:space="preserve">de </w:t>
      </w:r>
      <w:r w:rsidR="00BC5CAB">
        <w:rPr>
          <w:rFonts w:asciiTheme="minorHAnsi" w:hAnsiTheme="minorHAnsi" w:cstheme="minorHAnsi"/>
          <w:sz w:val="22"/>
          <w:szCs w:val="22"/>
        </w:rPr>
        <w:t>744</w:t>
      </w:r>
      <w:r w:rsidR="0093267D" w:rsidRPr="000740B3">
        <w:rPr>
          <w:rFonts w:asciiTheme="minorHAnsi" w:hAnsiTheme="minorHAnsi" w:cstheme="minorHAnsi"/>
          <w:sz w:val="22"/>
          <w:szCs w:val="22"/>
        </w:rPr>
        <w:t xml:space="preserve"> m</w:t>
      </w:r>
      <w:r w:rsidR="007F5394">
        <w:rPr>
          <w:rFonts w:asciiTheme="minorHAnsi" w:hAnsiTheme="minorHAnsi" w:cstheme="minorHAnsi"/>
          <w:sz w:val="22"/>
          <w:szCs w:val="22"/>
        </w:rPr>
        <w:t xml:space="preserve">, en 2 branches. On estime le nombre de branchements à </w:t>
      </w:r>
      <w:r w:rsidR="00BC5CAB">
        <w:rPr>
          <w:rFonts w:asciiTheme="minorHAnsi" w:hAnsiTheme="minorHAnsi" w:cstheme="minorHAnsi"/>
          <w:sz w:val="22"/>
          <w:szCs w:val="22"/>
        </w:rPr>
        <w:t>une quinzaine</w:t>
      </w:r>
      <w:r w:rsidR="007F5394">
        <w:rPr>
          <w:rFonts w:asciiTheme="minorHAnsi" w:hAnsiTheme="minorHAnsi" w:cstheme="minorHAnsi"/>
          <w:sz w:val="22"/>
          <w:szCs w:val="22"/>
        </w:rPr>
        <w:t>.</w:t>
      </w:r>
    </w:p>
    <w:p w14:paraId="35CE9B7C" w14:textId="77777777" w:rsidR="0093267D" w:rsidRDefault="00F85DC1">
      <w:pPr>
        <w:jc w:val="left"/>
        <w:rPr>
          <w:rFonts w:asciiTheme="minorHAnsi" w:hAnsiTheme="minorHAnsi" w:cstheme="minorHAnsi"/>
          <w:sz w:val="22"/>
          <w:szCs w:val="22"/>
        </w:rPr>
      </w:pPr>
      <w:r w:rsidRPr="00F85DC1">
        <w:rPr>
          <w:rFonts w:asciiTheme="minorHAnsi" w:hAnsiTheme="minorHAnsi" w:cstheme="minorHAnsi"/>
          <w:noProof/>
          <w:sz w:val="22"/>
          <w:szCs w:val="22"/>
        </w:rPr>
        <w:drawing>
          <wp:inline distT="0" distB="0" distL="0" distR="0" wp14:anchorId="269BDCDA" wp14:editId="3E129B25">
            <wp:extent cx="6740887" cy="4766866"/>
            <wp:effectExtent l="0" t="0" r="317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40887" cy="4766866"/>
                    </a:xfrm>
                    <a:prstGeom prst="rect">
                      <a:avLst/>
                    </a:prstGeom>
                  </pic:spPr>
                </pic:pic>
              </a:graphicData>
            </a:graphic>
          </wp:inline>
        </w:drawing>
      </w:r>
    </w:p>
    <w:p w14:paraId="0858CFE5" w14:textId="28B1E1A2"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lastRenderedPageBreak/>
        <w:t>CHIFFRAGE</w:t>
      </w:r>
    </w:p>
    <w:p w14:paraId="522C4A53" w14:textId="77777777" w:rsidR="00214064" w:rsidRDefault="00214064" w:rsidP="00214064">
      <w:pPr>
        <w:pStyle w:val="Paragraphedeliste"/>
        <w:spacing w:before="200"/>
        <w:ind w:left="1080"/>
        <w:rPr>
          <w:rFonts w:asciiTheme="minorHAnsi" w:eastAsia="MS Mincho" w:hAnsiTheme="minorHAnsi" w:cstheme="minorBidi"/>
          <w:b/>
          <w:color w:val="005D83"/>
          <w:sz w:val="24"/>
          <w:szCs w:val="22"/>
          <w:lang w:eastAsia="en-US"/>
        </w:rPr>
      </w:pPr>
    </w:p>
    <w:p w14:paraId="082C2C98"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Hypothèses retenues</w:t>
      </w:r>
    </w:p>
    <w:p w14:paraId="3270EEA1" w14:textId="1DE4A1B6" w:rsidR="00BE65C9" w:rsidRDefault="00214064" w:rsidP="002C6730">
      <w:pPr>
        <w:spacing w:before="200"/>
        <w:rPr>
          <w:rFonts w:asciiTheme="minorHAnsi" w:hAnsiTheme="minorHAnsi" w:cstheme="minorHAnsi"/>
          <w:sz w:val="22"/>
          <w:szCs w:val="22"/>
        </w:rPr>
      </w:pPr>
      <w:r>
        <w:rPr>
          <w:rFonts w:asciiTheme="minorHAnsi" w:hAnsiTheme="minorHAnsi" w:cstheme="minorHAnsi"/>
          <w:sz w:val="22"/>
          <w:szCs w:val="22"/>
        </w:rPr>
        <w:t>Le chiffrage n’intègre pas l’évolution des coûts liés à l’augmentation importante des coûts des matières premières constatés sur 2021, accentués en 2022 et potenti</w:t>
      </w:r>
      <w:r w:rsidR="00683E7F">
        <w:rPr>
          <w:rFonts w:asciiTheme="minorHAnsi" w:hAnsiTheme="minorHAnsi" w:cstheme="minorHAnsi"/>
          <w:sz w:val="22"/>
          <w:szCs w:val="22"/>
        </w:rPr>
        <w:t>ellement sur les années à venir</w:t>
      </w:r>
      <w:r w:rsidR="00BE65C9">
        <w:rPr>
          <w:rFonts w:asciiTheme="minorHAnsi" w:hAnsiTheme="minorHAnsi" w:cstheme="minorHAnsi"/>
          <w:sz w:val="22"/>
          <w:szCs w:val="22"/>
        </w:rPr>
        <w:t>.</w:t>
      </w:r>
    </w:p>
    <w:p w14:paraId="06654E69"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Détail du chiffrage</w:t>
      </w:r>
    </w:p>
    <w:p w14:paraId="73CA3960" w14:textId="77777777" w:rsidR="00057AA4" w:rsidRDefault="00057AA4">
      <w:pPr>
        <w:jc w:val="left"/>
        <w:rPr>
          <w:b/>
          <w:u w:val="single"/>
        </w:rPr>
      </w:pPr>
    </w:p>
    <w:tbl>
      <w:tblPr>
        <w:tblW w:w="10456" w:type="dxa"/>
        <w:tblCellMar>
          <w:left w:w="70" w:type="dxa"/>
          <w:right w:w="70" w:type="dxa"/>
        </w:tblCellMar>
        <w:tblLook w:val="04A0" w:firstRow="1" w:lastRow="0" w:firstColumn="1" w:lastColumn="0" w:noHBand="0" w:noVBand="1"/>
      </w:tblPr>
      <w:tblGrid>
        <w:gridCol w:w="2972"/>
        <w:gridCol w:w="2835"/>
        <w:gridCol w:w="951"/>
        <w:gridCol w:w="871"/>
        <w:gridCol w:w="859"/>
        <w:gridCol w:w="630"/>
        <w:gridCol w:w="1338"/>
      </w:tblGrid>
      <w:tr w:rsidR="00FB5AE4" w:rsidRPr="006120AE" w14:paraId="4C8F5D02" w14:textId="77777777" w:rsidTr="00BC5CAB">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8D6BD1" w14:textId="77777777" w:rsidR="00FB5AE4" w:rsidRPr="006120AE" w:rsidRDefault="00FB5AE4" w:rsidP="001A4151">
            <w:pPr>
              <w:pStyle w:val="TABEN"/>
            </w:pPr>
            <w:r w:rsidRPr="006120AE">
              <w:t>Intitulé</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6DEF6B" w14:textId="77777777" w:rsidR="00FB5AE4" w:rsidRPr="006120AE" w:rsidRDefault="00FB5AE4" w:rsidP="001A4151">
            <w:pPr>
              <w:pStyle w:val="TABEN"/>
            </w:pPr>
            <w:r w:rsidRPr="006120AE">
              <w:t>Détail</w:t>
            </w:r>
          </w:p>
        </w:tc>
        <w:tc>
          <w:tcPr>
            <w:tcW w:w="9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86A214" w14:textId="77777777" w:rsidR="00FB5AE4" w:rsidRPr="006120AE" w:rsidRDefault="00FB5AE4" w:rsidP="001A4151">
            <w:pPr>
              <w:pStyle w:val="TABEN"/>
            </w:pPr>
            <w:r w:rsidRPr="006120AE">
              <w:t>Diamètre</w:t>
            </w:r>
          </w:p>
        </w:tc>
        <w:tc>
          <w:tcPr>
            <w:tcW w:w="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04BAAC" w14:textId="77777777" w:rsidR="00FB5AE4" w:rsidRPr="006120AE" w:rsidRDefault="00FB5AE4" w:rsidP="001A4151">
            <w:pPr>
              <w:pStyle w:val="TABEN"/>
            </w:pPr>
            <w:r w:rsidRPr="006120AE">
              <w:t>Quantité</w:t>
            </w:r>
          </w:p>
        </w:tc>
        <w:tc>
          <w:tcPr>
            <w:tcW w:w="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7A376C" w14:textId="77777777" w:rsidR="00FB5AE4" w:rsidRPr="006120AE" w:rsidRDefault="00FB5AE4" w:rsidP="001A4151">
            <w:pPr>
              <w:pStyle w:val="TABEN"/>
            </w:pPr>
            <w:r w:rsidRPr="006120AE">
              <w:t>PU</w:t>
            </w:r>
          </w:p>
        </w:tc>
        <w:tc>
          <w:tcPr>
            <w:tcW w:w="6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ACE308" w14:textId="77777777" w:rsidR="00FB5AE4" w:rsidRPr="006120AE" w:rsidRDefault="00FB5AE4" w:rsidP="001A4151">
            <w:pPr>
              <w:pStyle w:val="TABEN"/>
            </w:pPr>
            <w:r w:rsidRPr="006120AE">
              <w:t xml:space="preserve">Unité </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8E779C" w14:textId="77777777" w:rsidR="00FB5AE4" w:rsidRPr="006120AE" w:rsidRDefault="00FB5AE4" w:rsidP="001A4151">
            <w:pPr>
              <w:pStyle w:val="TABEN"/>
            </w:pPr>
            <w:r w:rsidRPr="006120AE">
              <w:t>Total HT</w:t>
            </w:r>
          </w:p>
        </w:tc>
      </w:tr>
      <w:tr w:rsidR="00BC5CAB" w:rsidRPr="00054892" w14:paraId="384BABFF" w14:textId="77777777" w:rsidTr="00BC5CAB">
        <w:trPr>
          <w:trHeight w:val="340"/>
        </w:trPr>
        <w:tc>
          <w:tcPr>
            <w:tcW w:w="58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5457C" w14:textId="13C5E1FC" w:rsidR="00BC5CAB" w:rsidRDefault="00BC5CAB" w:rsidP="00BC5CAB">
            <w:pPr>
              <w:pStyle w:val="TABG"/>
            </w:pPr>
            <w:r>
              <w:t>Etude et investigations complémentaire - Maîtrise d'œuvre</w:t>
            </w:r>
          </w:p>
        </w:tc>
        <w:tc>
          <w:tcPr>
            <w:tcW w:w="951" w:type="dxa"/>
            <w:tcBorders>
              <w:top w:val="single" w:sz="4" w:space="0" w:color="auto"/>
              <w:left w:val="single" w:sz="4" w:space="0" w:color="auto"/>
              <w:bottom w:val="single" w:sz="4" w:space="0" w:color="auto"/>
              <w:right w:val="single" w:sz="4" w:space="0" w:color="auto"/>
            </w:tcBorders>
            <w:vAlign w:val="center"/>
          </w:tcPr>
          <w:p w14:paraId="31476CDB" w14:textId="77777777" w:rsidR="00BC5CAB" w:rsidRDefault="00BC5CAB" w:rsidP="00BC5CAB">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D9FD" w14:textId="77777777" w:rsidR="00BC5CAB" w:rsidRPr="00A14167" w:rsidRDefault="00BC5CAB" w:rsidP="00BC5CAB">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27CE0" w14:textId="77777777" w:rsidR="00BC5CAB" w:rsidRPr="00A14167" w:rsidRDefault="00BC5CAB" w:rsidP="00BC5CAB">
            <w:pPr>
              <w:pStyle w:val="TABD"/>
            </w:pPr>
            <w:r w:rsidRPr="00A14167">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D7F87" w14:textId="77777777" w:rsidR="00BC5CAB" w:rsidRPr="00A14167" w:rsidRDefault="00BC5CAB" w:rsidP="00BC5CAB">
            <w:pPr>
              <w:pStyle w:val="TABD"/>
            </w:pPr>
            <w:r w:rsidRPr="00A14167">
              <w:t xml:space="preserve"> </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25C4C" w14:textId="35E04ED8" w:rsidR="00BC5CAB" w:rsidRPr="00A87485" w:rsidRDefault="00BC5CAB" w:rsidP="00BC5CAB">
            <w:pPr>
              <w:pStyle w:val="TABD"/>
            </w:pPr>
            <w:r>
              <w:rPr>
                <w:rFonts w:cs="Arial"/>
                <w:color w:val="000000"/>
                <w:sz w:val="16"/>
                <w:szCs w:val="16"/>
              </w:rPr>
              <w:t>20 850.00 €</w:t>
            </w:r>
          </w:p>
        </w:tc>
      </w:tr>
      <w:tr w:rsidR="00BC5CAB" w:rsidRPr="00054892" w14:paraId="3EEAE2E0" w14:textId="77777777" w:rsidTr="00BC5CAB">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22E0D" w14:textId="77777777" w:rsidR="00BC5CAB" w:rsidRDefault="00BC5CAB" w:rsidP="00BC5CAB">
            <w:pPr>
              <w:pStyle w:val="TABG"/>
            </w:pPr>
            <w:r>
              <w:t>Installation de chantier</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D8F73" w14:textId="77777777" w:rsidR="00BC5CAB" w:rsidRDefault="00BC5CAB" w:rsidP="00BC5CAB">
            <w:pPr>
              <w:pStyle w:val="TABG"/>
            </w:pPr>
          </w:p>
        </w:tc>
        <w:tc>
          <w:tcPr>
            <w:tcW w:w="951" w:type="dxa"/>
            <w:tcBorders>
              <w:top w:val="single" w:sz="4" w:space="0" w:color="auto"/>
              <w:left w:val="single" w:sz="4" w:space="0" w:color="auto"/>
              <w:bottom w:val="single" w:sz="4" w:space="0" w:color="auto"/>
              <w:right w:val="single" w:sz="4" w:space="0" w:color="auto"/>
            </w:tcBorders>
            <w:vAlign w:val="center"/>
          </w:tcPr>
          <w:p w14:paraId="09F509BE" w14:textId="77777777" w:rsidR="00BC5CAB" w:rsidRDefault="00BC5CAB" w:rsidP="00BC5CAB">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38522" w14:textId="77777777" w:rsidR="00BC5CAB" w:rsidRPr="00A14167" w:rsidRDefault="00BC5CAB" w:rsidP="00BC5CAB">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2B4B" w14:textId="77777777" w:rsidR="00BC5CAB" w:rsidRPr="00A14167" w:rsidRDefault="00BC5CAB" w:rsidP="00BC5CAB">
            <w:pPr>
              <w:pStyle w:val="TABD"/>
            </w:pPr>
            <w:r w:rsidRPr="00A14167">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489BB" w14:textId="23055E6E" w:rsidR="00BC5CAB" w:rsidRPr="00A14167" w:rsidRDefault="00BC5CAB" w:rsidP="00BC5CAB">
            <w:pPr>
              <w:pStyle w:val="TABD"/>
            </w:pP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48839" w14:textId="06AFD60A" w:rsidR="00BC5CAB" w:rsidRPr="00BE65C9" w:rsidRDefault="00BC5CAB" w:rsidP="00BC5CAB">
            <w:pPr>
              <w:pStyle w:val="TABD"/>
            </w:pPr>
            <w:r>
              <w:t>1 150.00</w:t>
            </w:r>
            <w:r w:rsidRPr="00BE65C9">
              <w:t xml:space="preserve"> €</w:t>
            </w:r>
          </w:p>
        </w:tc>
      </w:tr>
      <w:tr w:rsidR="00BC5CAB" w:rsidRPr="00054892" w14:paraId="5AC9155E" w14:textId="77777777" w:rsidTr="00BC5CAB">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E8211" w14:textId="77777777" w:rsidR="00BC5CAB" w:rsidRDefault="00BC5CAB" w:rsidP="00BC5CAB">
            <w:pPr>
              <w:pStyle w:val="TABG"/>
            </w:pPr>
            <w:r w:rsidRPr="009F048A">
              <w:t>Branchement</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0A615" w14:textId="77777777" w:rsidR="00BC5CAB" w:rsidRDefault="00BC5CAB" w:rsidP="00BC5CAB">
            <w:pPr>
              <w:pStyle w:val="TABG"/>
            </w:pPr>
          </w:p>
        </w:tc>
        <w:tc>
          <w:tcPr>
            <w:tcW w:w="951" w:type="dxa"/>
            <w:tcBorders>
              <w:top w:val="single" w:sz="4" w:space="0" w:color="auto"/>
              <w:left w:val="single" w:sz="4" w:space="0" w:color="auto"/>
              <w:bottom w:val="single" w:sz="4" w:space="0" w:color="auto"/>
              <w:right w:val="single" w:sz="4" w:space="0" w:color="auto"/>
            </w:tcBorders>
            <w:vAlign w:val="center"/>
          </w:tcPr>
          <w:p w14:paraId="6D1060A6" w14:textId="77777777" w:rsidR="00BC5CAB" w:rsidRDefault="00BC5CAB" w:rsidP="00BC5CAB">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8A529" w14:textId="5CF80C39" w:rsidR="00BC5CAB" w:rsidRPr="00EB48A9" w:rsidRDefault="00BC5CAB" w:rsidP="00BC5CAB">
            <w:pPr>
              <w:pStyle w:val="TABD"/>
            </w:pPr>
            <w:r>
              <w:t>13</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4DC40" w14:textId="4936A911" w:rsidR="00BC5CAB" w:rsidRPr="00EB48A9" w:rsidRDefault="00BC5CAB" w:rsidP="00BC5CAB">
            <w:pPr>
              <w:pStyle w:val="TABD"/>
            </w:pPr>
            <w:r w:rsidRPr="00EB48A9">
              <w:t>1 500 €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27297" w14:textId="63EC3D39" w:rsidR="00BC5CAB" w:rsidRPr="00EB48A9" w:rsidRDefault="00BC5CAB" w:rsidP="00BC5CAB">
            <w:pPr>
              <w:pStyle w:val="TABD"/>
            </w:pPr>
            <w:r>
              <w:rPr>
                <w:rFonts w:cs="Arial"/>
                <w:color w:val="000000"/>
                <w:sz w:val="16"/>
                <w:szCs w:val="16"/>
              </w:rPr>
              <w:t>F</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3080F" w14:textId="48C3EF38" w:rsidR="00BC5CAB" w:rsidRPr="00BE65C9" w:rsidRDefault="00BC5CAB" w:rsidP="00BC5CAB">
            <w:pPr>
              <w:pStyle w:val="TABD"/>
            </w:pPr>
            <w:r>
              <w:t>3</w:t>
            </w:r>
            <w:r w:rsidRPr="00BE65C9">
              <w:t xml:space="preserve"> 000.00 €</w:t>
            </w:r>
          </w:p>
        </w:tc>
      </w:tr>
      <w:tr w:rsidR="00BC5CAB" w:rsidRPr="00054892" w14:paraId="3838ED47" w14:textId="77777777" w:rsidTr="00BC5CAB">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EC592" w14:textId="77777777" w:rsidR="00BC5CAB" w:rsidRDefault="00BC5CAB" w:rsidP="00BC5CAB">
            <w:pPr>
              <w:pStyle w:val="TABG"/>
            </w:pPr>
            <w:r w:rsidRPr="009F048A">
              <w:t>Fourniture et pose de canalisation</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E3A59" w14:textId="3DC2C466" w:rsidR="00BC5CAB" w:rsidRPr="00BC5CAB" w:rsidRDefault="00BC5CAB" w:rsidP="00BC5CAB">
            <w:pPr>
              <w:pStyle w:val="TABG"/>
            </w:pPr>
            <w:r w:rsidRPr="00BC5CAB">
              <w:t>Grand Champ &amp; Serre-</w:t>
            </w:r>
            <w:proofErr w:type="spellStart"/>
            <w:r w:rsidRPr="00BC5CAB">
              <w:t>Rispaud</w:t>
            </w:r>
            <w:proofErr w:type="spellEnd"/>
            <w:r w:rsidRPr="00BC5CAB">
              <w:t xml:space="preserve">, </w:t>
            </w:r>
          </w:p>
        </w:tc>
        <w:tc>
          <w:tcPr>
            <w:tcW w:w="951" w:type="dxa"/>
            <w:tcBorders>
              <w:top w:val="single" w:sz="4" w:space="0" w:color="auto"/>
              <w:left w:val="single" w:sz="4" w:space="0" w:color="auto"/>
              <w:bottom w:val="single" w:sz="4" w:space="0" w:color="auto"/>
              <w:right w:val="single" w:sz="4" w:space="0" w:color="auto"/>
            </w:tcBorders>
            <w:vAlign w:val="center"/>
          </w:tcPr>
          <w:p w14:paraId="788126AB" w14:textId="77777777" w:rsidR="00BC5CAB" w:rsidRDefault="00BC5CAB" w:rsidP="00BC5CAB">
            <w:pPr>
              <w:pStyle w:val="TABD"/>
            </w:pPr>
            <w:r>
              <w:t>200</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B5731F" w14:textId="5947979C" w:rsidR="00BC5CAB" w:rsidRPr="009316E4" w:rsidRDefault="00BC5CAB" w:rsidP="00BC5CAB">
            <w:pPr>
              <w:pStyle w:val="TABD"/>
            </w:pPr>
            <w:r>
              <w:rPr>
                <w:rFonts w:cs="Arial"/>
                <w:color w:val="000000"/>
                <w:sz w:val="16"/>
                <w:szCs w:val="16"/>
              </w:rPr>
              <w:t>462</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E2FA0" w14:textId="77777777" w:rsidR="00BC5CAB" w:rsidRPr="00EB48A9" w:rsidRDefault="00BC5CAB" w:rsidP="00BC5CAB">
            <w:pPr>
              <w:pStyle w:val="TABD"/>
            </w:pPr>
            <w:r w:rsidRPr="00EB48A9">
              <w:t>250 €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45CBEB" w14:textId="77777777" w:rsidR="00BC5CAB" w:rsidRPr="00EB48A9" w:rsidRDefault="00BC5CAB" w:rsidP="00BC5CAB">
            <w:pPr>
              <w:pStyle w:val="TABD"/>
            </w:pPr>
            <w:r w:rsidRPr="00EB48A9">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CB216" w14:textId="47539B46" w:rsidR="00BC5CAB" w:rsidRPr="00BC5CAB" w:rsidRDefault="00BC5CAB" w:rsidP="00BC5CAB">
            <w:pPr>
              <w:pStyle w:val="TABD"/>
            </w:pPr>
            <w:r w:rsidRPr="00BC5CAB">
              <w:t>115 500.00 €</w:t>
            </w:r>
          </w:p>
        </w:tc>
      </w:tr>
      <w:tr w:rsidR="00BC5CAB" w:rsidRPr="00054892" w14:paraId="200557C8" w14:textId="77777777" w:rsidTr="00BC5CAB">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4B55F" w14:textId="77777777" w:rsidR="00BC5CAB" w:rsidRDefault="00BC5CAB" w:rsidP="00BC5CAB">
            <w:pPr>
              <w:pStyle w:val="TABG"/>
            </w:pPr>
            <w:r w:rsidRPr="009F048A">
              <w:t>Fourniture et pose de canalisation</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EEAC1" w14:textId="274CB2C5" w:rsidR="00BC5CAB" w:rsidRPr="00BC5CAB" w:rsidRDefault="00BC5CAB" w:rsidP="00BC5CAB">
            <w:pPr>
              <w:pStyle w:val="TABG"/>
            </w:pPr>
            <w:r w:rsidRPr="00BC5CAB">
              <w:t>L'</w:t>
            </w:r>
            <w:proofErr w:type="spellStart"/>
            <w:r w:rsidRPr="00BC5CAB">
              <w:t>Auche</w:t>
            </w:r>
            <w:proofErr w:type="spellEnd"/>
          </w:p>
        </w:tc>
        <w:tc>
          <w:tcPr>
            <w:tcW w:w="951" w:type="dxa"/>
            <w:tcBorders>
              <w:top w:val="single" w:sz="4" w:space="0" w:color="auto"/>
              <w:left w:val="single" w:sz="4" w:space="0" w:color="auto"/>
              <w:bottom w:val="single" w:sz="4" w:space="0" w:color="auto"/>
              <w:right w:val="single" w:sz="4" w:space="0" w:color="auto"/>
            </w:tcBorders>
            <w:vAlign w:val="center"/>
          </w:tcPr>
          <w:p w14:paraId="2B50E7E0" w14:textId="4BE9AF5E" w:rsidR="00BC5CAB" w:rsidRDefault="00BC5CAB" w:rsidP="00BC5CAB">
            <w:pPr>
              <w:pStyle w:val="TABD"/>
            </w:pPr>
            <w:r>
              <w:t>200</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C3638" w14:textId="782B0B01" w:rsidR="00BC5CAB" w:rsidRPr="009316E4" w:rsidRDefault="00BC5CAB" w:rsidP="00BC5CAB">
            <w:pPr>
              <w:pStyle w:val="TABD"/>
            </w:pPr>
            <w:r>
              <w:rPr>
                <w:rFonts w:cs="Arial"/>
                <w:color w:val="000000"/>
                <w:sz w:val="16"/>
                <w:szCs w:val="16"/>
              </w:rPr>
              <w:t>282</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8E4DF" w14:textId="1659FC36" w:rsidR="00BC5CAB" w:rsidRPr="00EB48A9" w:rsidRDefault="00BC5CAB" w:rsidP="00BC5CAB">
            <w:pPr>
              <w:pStyle w:val="TABD"/>
            </w:pPr>
            <w:r w:rsidRPr="00EB48A9">
              <w:t>250 €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139C0" w14:textId="09810DBA" w:rsidR="00BC5CAB" w:rsidRPr="00EB48A9" w:rsidRDefault="00BC5CAB" w:rsidP="00BC5CAB">
            <w:pPr>
              <w:pStyle w:val="TABD"/>
            </w:pPr>
            <w:r w:rsidRPr="00EB48A9">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11C3E" w14:textId="4B49F750" w:rsidR="00BC5CAB" w:rsidRPr="00BC5CAB" w:rsidRDefault="00BC5CAB" w:rsidP="00BC5CAB">
            <w:pPr>
              <w:pStyle w:val="TABD"/>
            </w:pPr>
            <w:r w:rsidRPr="00BC5CAB">
              <w:t>70 500.00 €</w:t>
            </w:r>
          </w:p>
        </w:tc>
      </w:tr>
      <w:tr w:rsidR="00BC5CAB" w:rsidRPr="00294F97" w14:paraId="330B454E" w14:textId="77777777" w:rsidTr="00BC5CAB">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080564A8" w14:textId="77777777" w:rsidR="00BC5CAB" w:rsidRPr="00294F97" w:rsidRDefault="00BC5CAB" w:rsidP="00BC5CAB">
            <w:pPr>
              <w:pStyle w:val="TABEN"/>
            </w:pPr>
            <w:r w:rsidRPr="00294F97">
              <w:t>SOUS TOTAL HT</w:t>
            </w:r>
          </w:p>
        </w:tc>
        <w:tc>
          <w:tcPr>
            <w:tcW w:w="2835" w:type="dxa"/>
            <w:tcBorders>
              <w:top w:val="nil"/>
              <w:left w:val="nil"/>
              <w:bottom w:val="single" w:sz="4" w:space="0" w:color="auto"/>
              <w:right w:val="nil"/>
            </w:tcBorders>
            <w:shd w:val="clear" w:color="auto" w:fill="auto"/>
            <w:noWrap/>
            <w:vAlign w:val="center"/>
            <w:hideMark/>
          </w:tcPr>
          <w:p w14:paraId="51F34211" w14:textId="0F0D6130" w:rsidR="00BC5CAB" w:rsidRPr="00294F97" w:rsidRDefault="00BC5CAB" w:rsidP="00BC5CAB">
            <w:pPr>
              <w:pStyle w:val="TABG"/>
              <w:rPr>
                <w:b/>
              </w:rPr>
            </w:pPr>
            <w:r>
              <w:rPr>
                <w:b/>
                <w:bCs/>
              </w:rPr>
              <w:t> </w:t>
            </w:r>
          </w:p>
        </w:tc>
        <w:tc>
          <w:tcPr>
            <w:tcW w:w="951" w:type="dxa"/>
            <w:tcBorders>
              <w:top w:val="nil"/>
              <w:left w:val="nil"/>
              <w:bottom w:val="nil"/>
              <w:right w:val="nil"/>
            </w:tcBorders>
            <w:vAlign w:val="center"/>
          </w:tcPr>
          <w:p w14:paraId="7C3A797D" w14:textId="77777777" w:rsidR="00BC5CAB" w:rsidRPr="00294F97" w:rsidRDefault="00BC5CAB" w:rsidP="00BC5CAB">
            <w:pPr>
              <w:pStyle w:val="TABEN"/>
            </w:pPr>
          </w:p>
        </w:tc>
        <w:tc>
          <w:tcPr>
            <w:tcW w:w="871" w:type="dxa"/>
            <w:tcBorders>
              <w:top w:val="nil"/>
              <w:left w:val="nil"/>
              <w:bottom w:val="nil"/>
              <w:right w:val="nil"/>
            </w:tcBorders>
            <w:shd w:val="clear" w:color="auto" w:fill="auto"/>
            <w:noWrap/>
            <w:vAlign w:val="center"/>
            <w:hideMark/>
          </w:tcPr>
          <w:p w14:paraId="6A539F27" w14:textId="77777777" w:rsidR="00BC5CAB" w:rsidRPr="00294F97" w:rsidRDefault="00BC5CAB" w:rsidP="00BC5CAB">
            <w:pPr>
              <w:pStyle w:val="TABEN"/>
            </w:pPr>
          </w:p>
        </w:tc>
        <w:tc>
          <w:tcPr>
            <w:tcW w:w="859" w:type="dxa"/>
            <w:tcBorders>
              <w:top w:val="nil"/>
              <w:left w:val="nil"/>
              <w:bottom w:val="single" w:sz="4" w:space="0" w:color="auto"/>
              <w:right w:val="nil"/>
            </w:tcBorders>
            <w:shd w:val="clear" w:color="auto" w:fill="auto"/>
            <w:noWrap/>
            <w:vAlign w:val="center"/>
            <w:hideMark/>
          </w:tcPr>
          <w:p w14:paraId="250D86FE" w14:textId="77777777" w:rsidR="00BC5CAB" w:rsidRPr="00294F97" w:rsidRDefault="00BC5CAB" w:rsidP="00BC5CAB">
            <w:pPr>
              <w:pStyle w:val="TABEN"/>
            </w:pPr>
            <w:r w:rsidRPr="00294F97">
              <w:t> </w:t>
            </w:r>
          </w:p>
        </w:tc>
        <w:tc>
          <w:tcPr>
            <w:tcW w:w="630" w:type="dxa"/>
            <w:tcBorders>
              <w:top w:val="nil"/>
              <w:left w:val="nil"/>
              <w:bottom w:val="single" w:sz="4" w:space="0" w:color="auto"/>
              <w:right w:val="single" w:sz="4" w:space="0" w:color="auto"/>
            </w:tcBorders>
            <w:shd w:val="clear" w:color="auto" w:fill="auto"/>
            <w:noWrap/>
            <w:vAlign w:val="center"/>
            <w:hideMark/>
          </w:tcPr>
          <w:p w14:paraId="1300805D" w14:textId="77777777" w:rsidR="00BC5CAB" w:rsidRPr="00294F97" w:rsidRDefault="00BC5CAB" w:rsidP="00BC5CAB">
            <w:pPr>
              <w:pStyle w:val="TABEN"/>
            </w:pPr>
            <w:r w:rsidRPr="00294F97">
              <w:t> </w:t>
            </w:r>
          </w:p>
        </w:tc>
        <w:tc>
          <w:tcPr>
            <w:tcW w:w="1338" w:type="dxa"/>
            <w:tcBorders>
              <w:top w:val="nil"/>
              <w:left w:val="nil"/>
              <w:bottom w:val="single" w:sz="4" w:space="0" w:color="auto"/>
              <w:right w:val="single" w:sz="4" w:space="0" w:color="auto"/>
            </w:tcBorders>
            <w:shd w:val="clear" w:color="auto" w:fill="auto"/>
            <w:noWrap/>
            <w:vAlign w:val="center"/>
          </w:tcPr>
          <w:p w14:paraId="15492B35" w14:textId="23C06418" w:rsidR="00BC5CAB" w:rsidRPr="00BC5CAB" w:rsidRDefault="00BC5CAB" w:rsidP="00BC5CAB">
            <w:pPr>
              <w:pStyle w:val="TABD"/>
              <w:rPr>
                <w:b/>
              </w:rPr>
            </w:pPr>
            <w:r w:rsidRPr="00BC5CAB">
              <w:rPr>
                <w:b/>
              </w:rPr>
              <w:t>239 775.00 €</w:t>
            </w:r>
          </w:p>
        </w:tc>
      </w:tr>
      <w:tr w:rsidR="00BC5CAB" w:rsidRPr="00054892" w14:paraId="43D5265B" w14:textId="77777777" w:rsidTr="00BC5CAB">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526E8BE4" w14:textId="77777777" w:rsidR="00BC5CAB" w:rsidRPr="00054892" w:rsidRDefault="00BC5CAB" w:rsidP="00BC5CAB">
            <w:pPr>
              <w:pStyle w:val="TABG"/>
            </w:pPr>
            <w:r w:rsidRPr="00054892">
              <w:t>Incertitude Métrés</w:t>
            </w:r>
          </w:p>
        </w:tc>
        <w:tc>
          <w:tcPr>
            <w:tcW w:w="2835" w:type="dxa"/>
            <w:tcBorders>
              <w:top w:val="nil"/>
              <w:left w:val="nil"/>
              <w:bottom w:val="single" w:sz="4" w:space="0" w:color="auto"/>
              <w:right w:val="nil"/>
            </w:tcBorders>
            <w:shd w:val="clear" w:color="auto" w:fill="auto"/>
            <w:noWrap/>
            <w:vAlign w:val="center"/>
            <w:hideMark/>
          </w:tcPr>
          <w:p w14:paraId="75F97966" w14:textId="77777777" w:rsidR="00BC5CAB" w:rsidRPr="00054892" w:rsidRDefault="00BC5CAB" w:rsidP="00BC5CAB">
            <w:pPr>
              <w:pStyle w:val="TABG"/>
            </w:pPr>
            <w:r w:rsidRPr="00054892">
              <w:t> </w:t>
            </w:r>
          </w:p>
        </w:tc>
        <w:tc>
          <w:tcPr>
            <w:tcW w:w="951" w:type="dxa"/>
            <w:tcBorders>
              <w:top w:val="single" w:sz="4" w:space="0" w:color="auto"/>
              <w:left w:val="nil"/>
              <w:bottom w:val="single" w:sz="4" w:space="0" w:color="auto"/>
              <w:right w:val="nil"/>
            </w:tcBorders>
            <w:vAlign w:val="center"/>
          </w:tcPr>
          <w:p w14:paraId="7EB33A82" w14:textId="77777777" w:rsidR="00BC5CAB" w:rsidRPr="00054892" w:rsidRDefault="00BC5CAB" w:rsidP="00BC5CAB">
            <w:pPr>
              <w:pStyle w:val="TABG"/>
            </w:pPr>
          </w:p>
        </w:tc>
        <w:tc>
          <w:tcPr>
            <w:tcW w:w="871" w:type="dxa"/>
            <w:tcBorders>
              <w:top w:val="single" w:sz="4" w:space="0" w:color="auto"/>
              <w:left w:val="nil"/>
              <w:bottom w:val="single" w:sz="4" w:space="0" w:color="auto"/>
              <w:right w:val="nil"/>
            </w:tcBorders>
            <w:shd w:val="clear" w:color="auto" w:fill="auto"/>
            <w:noWrap/>
            <w:vAlign w:val="center"/>
            <w:hideMark/>
          </w:tcPr>
          <w:p w14:paraId="3CD88231" w14:textId="77777777" w:rsidR="00BC5CAB" w:rsidRPr="00054892" w:rsidRDefault="00BC5CAB" w:rsidP="00BC5CAB">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59075A1B" w14:textId="77777777" w:rsidR="00BC5CAB" w:rsidRPr="00054892" w:rsidRDefault="00BC5CAB" w:rsidP="00BC5CAB">
            <w:pPr>
              <w:pStyle w:val="TABC"/>
            </w:pPr>
            <w:r w:rsidRPr="00054892">
              <w:t>10%</w:t>
            </w:r>
          </w:p>
        </w:tc>
        <w:tc>
          <w:tcPr>
            <w:tcW w:w="630" w:type="dxa"/>
            <w:tcBorders>
              <w:top w:val="nil"/>
              <w:left w:val="nil"/>
              <w:bottom w:val="single" w:sz="4" w:space="0" w:color="auto"/>
              <w:right w:val="single" w:sz="4" w:space="0" w:color="auto"/>
            </w:tcBorders>
            <w:shd w:val="clear" w:color="auto" w:fill="auto"/>
            <w:noWrap/>
            <w:vAlign w:val="center"/>
            <w:hideMark/>
          </w:tcPr>
          <w:p w14:paraId="0A18A284" w14:textId="77777777" w:rsidR="00BC5CAB" w:rsidRPr="00054892" w:rsidRDefault="00BC5CAB" w:rsidP="00BC5CAB">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6E1F5A39" w14:textId="146C615B" w:rsidR="00BC5CAB" w:rsidRPr="00BC5CAB" w:rsidRDefault="00BC5CAB" w:rsidP="00BC5CAB">
            <w:pPr>
              <w:pStyle w:val="TABD"/>
            </w:pPr>
            <w:r w:rsidRPr="00BC5CAB">
              <w:t>23 977.50 €</w:t>
            </w:r>
          </w:p>
        </w:tc>
      </w:tr>
      <w:tr w:rsidR="00BC5CAB" w:rsidRPr="00054892" w14:paraId="45B73D8D" w14:textId="77777777" w:rsidTr="00BC5CAB">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632D4F64" w14:textId="77777777" w:rsidR="00BC5CAB" w:rsidRPr="00054892" w:rsidRDefault="00BC5CAB" w:rsidP="00BC5CAB">
            <w:pPr>
              <w:pStyle w:val="TABG"/>
            </w:pPr>
            <w:r w:rsidRPr="00054892">
              <w:t>Divers et imprévus</w:t>
            </w:r>
          </w:p>
        </w:tc>
        <w:tc>
          <w:tcPr>
            <w:tcW w:w="2835" w:type="dxa"/>
            <w:tcBorders>
              <w:top w:val="nil"/>
              <w:left w:val="nil"/>
              <w:bottom w:val="single" w:sz="4" w:space="0" w:color="auto"/>
              <w:right w:val="nil"/>
            </w:tcBorders>
            <w:shd w:val="clear" w:color="auto" w:fill="auto"/>
            <w:noWrap/>
            <w:vAlign w:val="center"/>
            <w:hideMark/>
          </w:tcPr>
          <w:p w14:paraId="5C4BA377" w14:textId="77777777" w:rsidR="00BC5CAB" w:rsidRPr="00054892" w:rsidRDefault="00BC5CAB" w:rsidP="00BC5CAB">
            <w:pPr>
              <w:pStyle w:val="TABG"/>
            </w:pPr>
            <w:r w:rsidRPr="00054892">
              <w:t> </w:t>
            </w:r>
          </w:p>
        </w:tc>
        <w:tc>
          <w:tcPr>
            <w:tcW w:w="951" w:type="dxa"/>
            <w:tcBorders>
              <w:top w:val="nil"/>
              <w:left w:val="nil"/>
              <w:bottom w:val="single" w:sz="4" w:space="0" w:color="auto"/>
              <w:right w:val="nil"/>
            </w:tcBorders>
            <w:vAlign w:val="center"/>
          </w:tcPr>
          <w:p w14:paraId="5CCAFAE6" w14:textId="77777777" w:rsidR="00BC5CAB" w:rsidRPr="00054892" w:rsidRDefault="00BC5CAB" w:rsidP="00BC5CAB">
            <w:pPr>
              <w:pStyle w:val="TABG"/>
            </w:pPr>
          </w:p>
        </w:tc>
        <w:tc>
          <w:tcPr>
            <w:tcW w:w="871" w:type="dxa"/>
            <w:tcBorders>
              <w:top w:val="nil"/>
              <w:left w:val="nil"/>
              <w:bottom w:val="single" w:sz="4" w:space="0" w:color="auto"/>
              <w:right w:val="nil"/>
            </w:tcBorders>
            <w:shd w:val="clear" w:color="auto" w:fill="auto"/>
            <w:noWrap/>
            <w:vAlign w:val="center"/>
            <w:hideMark/>
          </w:tcPr>
          <w:p w14:paraId="72082E41" w14:textId="77777777" w:rsidR="00BC5CAB" w:rsidRPr="00054892" w:rsidRDefault="00BC5CAB" w:rsidP="00BC5CAB">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3EE3789D" w14:textId="77777777" w:rsidR="00BC5CAB" w:rsidRPr="00054892" w:rsidRDefault="00BC5CAB" w:rsidP="00BC5CAB">
            <w:pPr>
              <w:pStyle w:val="TABC"/>
            </w:pPr>
            <w:r w:rsidRPr="00054892">
              <w:t>15%</w:t>
            </w:r>
          </w:p>
        </w:tc>
        <w:tc>
          <w:tcPr>
            <w:tcW w:w="630" w:type="dxa"/>
            <w:tcBorders>
              <w:top w:val="nil"/>
              <w:left w:val="nil"/>
              <w:bottom w:val="single" w:sz="4" w:space="0" w:color="auto"/>
              <w:right w:val="single" w:sz="4" w:space="0" w:color="auto"/>
            </w:tcBorders>
            <w:shd w:val="clear" w:color="auto" w:fill="auto"/>
            <w:noWrap/>
            <w:vAlign w:val="center"/>
            <w:hideMark/>
          </w:tcPr>
          <w:p w14:paraId="3796E266" w14:textId="77777777" w:rsidR="00BC5CAB" w:rsidRPr="00054892" w:rsidRDefault="00BC5CAB" w:rsidP="00BC5CAB">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327821D9" w14:textId="47EC8349" w:rsidR="00BC5CAB" w:rsidRPr="00BC5CAB" w:rsidRDefault="00BC5CAB" w:rsidP="00BC5CAB">
            <w:pPr>
              <w:pStyle w:val="TABD"/>
            </w:pPr>
            <w:r w:rsidRPr="00BC5CAB">
              <w:t>35 966.25 €</w:t>
            </w:r>
          </w:p>
        </w:tc>
      </w:tr>
      <w:tr w:rsidR="00BC5CAB" w:rsidRPr="00294F97" w14:paraId="6C9FB0DE" w14:textId="77777777" w:rsidTr="00BC5CAB">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21C11B26" w14:textId="352EED04" w:rsidR="00BC5CAB" w:rsidRPr="00294F97" w:rsidRDefault="00BC5CAB" w:rsidP="00BC5CAB">
            <w:pPr>
              <w:pStyle w:val="TABEN"/>
            </w:pPr>
            <w:r w:rsidRPr="00294F97">
              <w:t>TOTAL</w:t>
            </w:r>
          </w:p>
        </w:tc>
        <w:tc>
          <w:tcPr>
            <w:tcW w:w="2835" w:type="dxa"/>
            <w:tcBorders>
              <w:top w:val="single" w:sz="4" w:space="0" w:color="auto"/>
              <w:left w:val="nil"/>
              <w:bottom w:val="single" w:sz="4" w:space="0" w:color="auto"/>
            </w:tcBorders>
            <w:shd w:val="clear" w:color="auto" w:fill="auto"/>
            <w:noWrap/>
            <w:vAlign w:val="center"/>
            <w:hideMark/>
          </w:tcPr>
          <w:p w14:paraId="083B3AE1" w14:textId="77777777" w:rsidR="00BC5CAB" w:rsidRPr="00294F97" w:rsidRDefault="00BC5CAB" w:rsidP="00BC5CAB">
            <w:pPr>
              <w:pStyle w:val="TABEN"/>
            </w:pPr>
            <w:r w:rsidRPr="00294F97">
              <w:t> </w:t>
            </w:r>
          </w:p>
        </w:tc>
        <w:tc>
          <w:tcPr>
            <w:tcW w:w="951" w:type="dxa"/>
            <w:tcBorders>
              <w:top w:val="single" w:sz="4" w:space="0" w:color="auto"/>
              <w:bottom w:val="single" w:sz="4" w:space="0" w:color="auto"/>
            </w:tcBorders>
            <w:vAlign w:val="center"/>
          </w:tcPr>
          <w:p w14:paraId="634E7472" w14:textId="77777777" w:rsidR="00BC5CAB" w:rsidRPr="00294F97" w:rsidRDefault="00BC5CAB" w:rsidP="00BC5CAB">
            <w:pPr>
              <w:pStyle w:val="TABEN"/>
            </w:pPr>
          </w:p>
        </w:tc>
        <w:tc>
          <w:tcPr>
            <w:tcW w:w="871" w:type="dxa"/>
            <w:tcBorders>
              <w:top w:val="single" w:sz="4" w:space="0" w:color="auto"/>
              <w:bottom w:val="single" w:sz="4" w:space="0" w:color="auto"/>
            </w:tcBorders>
            <w:shd w:val="clear" w:color="auto" w:fill="auto"/>
            <w:noWrap/>
            <w:vAlign w:val="center"/>
            <w:hideMark/>
          </w:tcPr>
          <w:p w14:paraId="53D627C8" w14:textId="77777777" w:rsidR="00BC5CAB" w:rsidRPr="00294F97" w:rsidRDefault="00BC5CAB" w:rsidP="00BC5CAB">
            <w:pPr>
              <w:pStyle w:val="TABEN"/>
            </w:pPr>
            <w:r w:rsidRPr="00294F97">
              <w:t> </w:t>
            </w:r>
          </w:p>
        </w:tc>
        <w:tc>
          <w:tcPr>
            <w:tcW w:w="859" w:type="dxa"/>
            <w:tcBorders>
              <w:top w:val="single" w:sz="4" w:space="0" w:color="auto"/>
              <w:bottom w:val="single" w:sz="4" w:space="0" w:color="auto"/>
            </w:tcBorders>
            <w:shd w:val="clear" w:color="auto" w:fill="auto"/>
            <w:noWrap/>
            <w:vAlign w:val="center"/>
            <w:hideMark/>
          </w:tcPr>
          <w:p w14:paraId="59C112D9" w14:textId="77777777" w:rsidR="00BC5CAB" w:rsidRPr="00294F97" w:rsidRDefault="00BC5CAB" w:rsidP="00BC5CAB">
            <w:pPr>
              <w:pStyle w:val="TABEN"/>
            </w:pPr>
            <w:r w:rsidRPr="00294F97">
              <w:t> </w:t>
            </w:r>
          </w:p>
        </w:tc>
        <w:tc>
          <w:tcPr>
            <w:tcW w:w="630" w:type="dxa"/>
            <w:tcBorders>
              <w:top w:val="single" w:sz="4" w:space="0" w:color="auto"/>
              <w:bottom w:val="single" w:sz="4" w:space="0" w:color="auto"/>
              <w:right w:val="single" w:sz="4" w:space="0" w:color="auto"/>
            </w:tcBorders>
            <w:shd w:val="clear" w:color="auto" w:fill="auto"/>
            <w:noWrap/>
            <w:vAlign w:val="center"/>
            <w:hideMark/>
          </w:tcPr>
          <w:p w14:paraId="5EFCFDF3" w14:textId="77777777" w:rsidR="00BC5CAB" w:rsidRPr="00294F97" w:rsidRDefault="00BC5CAB" w:rsidP="00BC5CAB">
            <w:pPr>
              <w:pStyle w:val="TABEN"/>
            </w:pPr>
            <w:r w:rsidRPr="00294F97">
              <w:t> </w:t>
            </w:r>
          </w:p>
        </w:tc>
        <w:tc>
          <w:tcPr>
            <w:tcW w:w="1338" w:type="dxa"/>
            <w:tcBorders>
              <w:top w:val="nil"/>
              <w:left w:val="single" w:sz="4" w:space="0" w:color="auto"/>
              <w:bottom w:val="single" w:sz="4" w:space="0" w:color="auto"/>
              <w:right w:val="single" w:sz="4" w:space="0" w:color="auto"/>
            </w:tcBorders>
            <w:shd w:val="clear" w:color="auto" w:fill="auto"/>
            <w:noWrap/>
            <w:vAlign w:val="center"/>
          </w:tcPr>
          <w:p w14:paraId="2AA73B6E" w14:textId="4F2A40D1" w:rsidR="00BC5CAB" w:rsidRPr="00BC5CAB" w:rsidRDefault="00BC5CAB" w:rsidP="00BC5CAB">
            <w:pPr>
              <w:pStyle w:val="TABD"/>
              <w:rPr>
                <w:b/>
              </w:rPr>
            </w:pPr>
            <w:r w:rsidRPr="00BC5CAB">
              <w:rPr>
                <w:b/>
              </w:rPr>
              <w:t>299 718.75 €</w:t>
            </w:r>
          </w:p>
        </w:tc>
      </w:tr>
    </w:tbl>
    <w:p w14:paraId="067D62F3" w14:textId="77777777" w:rsidR="00CA0616" w:rsidRDefault="00CA0616">
      <w:pPr>
        <w:jc w:val="left"/>
        <w:rPr>
          <w:rFonts w:asciiTheme="minorHAnsi" w:hAnsiTheme="minorHAnsi" w:cstheme="minorHAnsi"/>
          <w:b/>
          <w:smallCaps/>
          <w:color w:val="00335B"/>
          <w:sz w:val="28"/>
          <w:szCs w:val="28"/>
        </w:rPr>
      </w:pPr>
    </w:p>
    <w:p w14:paraId="1349AA6B" w14:textId="77777777" w:rsidR="002C6730" w:rsidRPr="00291A7D" w:rsidRDefault="00CA0616"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t>CONTRAINTES</w:t>
      </w:r>
      <w:r w:rsidR="004520BC">
        <w:rPr>
          <w:rFonts w:asciiTheme="minorHAnsi" w:hAnsiTheme="minorHAnsi" w:cstheme="minorHAnsi"/>
          <w:b/>
          <w:smallCaps/>
          <w:color w:val="00335B"/>
          <w:sz w:val="28"/>
          <w:szCs w:val="28"/>
        </w:rPr>
        <w:t xml:space="preserve"> ET </w:t>
      </w:r>
      <w:r w:rsidR="002C6730" w:rsidRPr="00291A7D">
        <w:rPr>
          <w:rFonts w:asciiTheme="minorHAnsi" w:hAnsiTheme="minorHAnsi" w:cstheme="minorHAnsi"/>
          <w:b/>
          <w:smallCaps/>
          <w:color w:val="00335B"/>
          <w:sz w:val="28"/>
          <w:szCs w:val="28"/>
        </w:rPr>
        <w:t>INVESTIGATIONS COMPLEMENTAIRES</w:t>
      </w:r>
    </w:p>
    <w:p w14:paraId="77613388" w14:textId="77777777" w:rsidR="00BC5CAB" w:rsidRPr="00CA0616" w:rsidRDefault="00BC5CAB" w:rsidP="00BC5CAB">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 xml:space="preserve">Réseaux </w:t>
      </w:r>
      <w:r>
        <w:rPr>
          <w:rFonts w:asciiTheme="minorHAnsi" w:hAnsiTheme="minorHAnsi" w:cstheme="minorHAnsi"/>
          <w:b/>
          <w:sz w:val="22"/>
          <w:szCs w:val="22"/>
          <w:u w:val="single"/>
        </w:rPr>
        <w:t>futurs</w:t>
      </w:r>
    </w:p>
    <w:p w14:paraId="6702EB61" w14:textId="77777777" w:rsidR="00BC5CAB" w:rsidRDefault="00BC5CAB" w:rsidP="00BC5CAB">
      <w:pPr>
        <w:pStyle w:val="Corpsdetexte"/>
        <w:rPr>
          <w:rFonts w:asciiTheme="minorHAnsi" w:hAnsiTheme="minorHAnsi" w:cstheme="minorHAnsi"/>
          <w:sz w:val="22"/>
          <w:szCs w:val="22"/>
        </w:rPr>
      </w:pPr>
      <w:r>
        <w:rPr>
          <w:rFonts w:asciiTheme="minorHAnsi" w:hAnsiTheme="minorHAnsi" w:cstheme="minorHAnsi"/>
          <w:sz w:val="22"/>
          <w:szCs w:val="22"/>
        </w:rPr>
        <w:t>Une étude prospective des besoins des abonnés futurs est nécessaire afin de vérifier le dimensionnement du réseau futur et du nombre de branchements</w:t>
      </w:r>
      <w:r w:rsidRPr="00CA0616">
        <w:rPr>
          <w:rFonts w:asciiTheme="minorHAnsi" w:hAnsiTheme="minorHAnsi" w:cstheme="minorHAnsi"/>
          <w:sz w:val="22"/>
          <w:szCs w:val="22"/>
        </w:rPr>
        <w:t>.</w:t>
      </w:r>
    </w:p>
    <w:p w14:paraId="760CD58E" w14:textId="77777777" w:rsidR="00BC5CAB" w:rsidRPr="00CA0616" w:rsidRDefault="00BC5CAB" w:rsidP="00BC5CAB">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Réseaux existants</w:t>
      </w:r>
    </w:p>
    <w:p w14:paraId="6569A950" w14:textId="77777777" w:rsidR="00BC5CAB" w:rsidRPr="00CA0616" w:rsidRDefault="00BC5CAB" w:rsidP="00BC5CAB">
      <w:pPr>
        <w:pStyle w:val="Corpsdetexte"/>
        <w:rPr>
          <w:rFonts w:asciiTheme="minorHAnsi" w:hAnsiTheme="minorHAnsi" w:cstheme="minorHAnsi"/>
          <w:sz w:val="22"/>
          <w:szCs w:val="22"/>
        </w:rPr>
      </w:pPr>
      <w:r>
        <w:rPr>
          <w:rFonts w:asciiTheme="minorHAnsi" w:hAnsiTheme="minorHAnsi" w:cstheme="minorHAnsi"/>
          <w:sz w:val="22"/>
          <w:szCs w:val="22"/>
        </w:rPr>
        <w:t>L’adéquation de la capacité du réseau existant principal et de la station d’épuration devra être également vérifiée</w:t>
      </w:r>
    </w:p>
    <w:p w14:paraId="21913E4D" w14:textId="77777777" w:rsidR="00BC5CAB" w:rsidRPr="00CA0616" w:rsidRDefault="00BC5CAB" w:rsidP="00BC5CAB">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Accessibilité et conditions de réalisations des travaux</w:t>
      </w:r>
    </w:p>
    <w:p w14:paraId="5C0FDA73" w14:textId="77777777" w:rsidR="00BC5CAB" w:rsidRPr="00291A7D" w:rsidRDefault="00BC5CAB" w:rsidP="00BC5CAB">
      <w:pPr>
        <w:pStyle w:val="Corpsdetexte"/>
        <w:rPr>
          <w:rFonts w:asciiTheme="minorHAnsi" w:hAnsiTheme="minorHAnsi" w:cstheme="minorHAnsi"/>
          <w:sz w:val="22"/>
          <w:szCs w:val="22"/>
        </w:rPr>
      </w:pPr>
      <w:r w:rsidRPr="00CA0616">
        <w:rPr>
          <w:rFonts w:asciiTheme="minorHAnsi" w:hAnsiTheme="minorHAnsi" w:cstheme="minorHAnsi"/>
          <w:sz w:val="22"/>
          <w:szCs w:val="22"/>
        </w:rPr>
        <w:t>Les conditions de réalisation des travaux notamment lorsque la voirie est étroite et à proximité des habitations devront être examinées en phas</w:t>
      </w:r>
      <w:r>
        <w:rPr>
          <w:rFonts w:asciiTheme="minorHAnsi" w:hAnsiTheme="minorHAnsi" w:cstheme="minorHAnsi"/>
          <w:sz w:val="22"/>
          <w:szCs w:val="22"/>
        </w:rPr>
        <w:t>e</w:t>
      </w:r>
      <w:r w:rsidRPr="00CA0616">
        <w:rPr>
          <w:rFonts w:asciiTheme="minorHAnsi" w:hAnsiTheme="minorHAnsi" w:cstheme="minorHAnsi"/>
          <w:sz w:val="22"/>
          <w:szCs w:val="22"/>
        </w:rPr>
        <w:t xml:space="preserve"> opérationnelle.</w:t>
      </w:r>
    </w:p>
    <w:p w14:paraId="51646139" w14:textId="3B37E308" w:rsidR="00CA0616" w:rsidRPr="00291A7D" w:rsidRDefault="00CA0616" w:rsidP="00D26656">
      <w:pPr>
        <w:pStyle w:val="Corpsdetexte"/>
        <w:rPr>
          <w:rFonts w:asciiTheme="minorHAnsi" w:hAnsiTheme="minorHAnsi" w:cstheme="minorHAnsi"/>
          <w:sz w:val="22"/>
          <w:szCs w:val="22"/>
        </w:rPr>
      </w:pPr>
    </w:p>
    <w:sectPr w:rsidR="00CA0616" w:rsidRPr="00291A7D" w:rsidSect="00211FAF">
      <w:footerReference w:type="default" r:id="rId10"/>
      <w:pgSz w:w="11906" w:h="16838"/>
      <w:pgMar w:top="1276" w:right="720" w:bottom="1135" w:left="720"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F5087" w14:textId="77777777" w:rsidR="001B2BDC" w:rsidRDefault="001B2BDC" w:rsidP="00903B85">
      <w:r>
        <w:separator/>
      </w:r>
    </w:p>
  </w:endnote>
  <w:endnote w:type="continuationSeparator" w:id="0">
    <w:p w14:paraId="2E1A36C9" w14:textId="77777777" w:rsidR="001B2BDC" w:rsidRDefault="001B2BDC" w:rsidP="0090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Gras">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E17A7" w14:textId="3D828A22" w:rsidR="00211FAF" w:rsidRDefault="00211FAF">
    <w:pPr>
      <w:pStyle w:val="Pieddepage"/>
    </w:pPr>
    <w:r>
      <w:rPr>
        <w:noProof/>
      </w:rPr>
      <w:drawing>
        <wp:inline distT="0" distB="0" distL="0" distR="0" wp14:anchorId="138B2676" wp14:editId="5C4F3789">
          <wp:extent cx="1078230" cy="353101"/>
          <wp:effectExtent l="0" t="0" r="762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78230" cy="353101"/>
                  </a:xfrm>
                  <a:prstGeom prst="rect">
                    <a:avLst/>
                  </a:prstGeom>
                  <a:noFill/>
                  <a:ln>
                    <a:noFill/>
                  </a:ln>
                </pic:spPr>
              </pic:pic>
            </a:graphicData>
          </a:graphic>
        </wp:inline>
      </w:drawing>
    </w:r>
    <w:r>
      <w:t xml:space="preserve">  </w:t>
    </w:r>
    <w:r w:rsidR="003B7BEA">
      <w:t>- Ind0</w:t>
    </w:r>
    <w:r w:rsidR="00FB5AE4">
      <w:t xml:space="preserve"> – </w:t>
    </w:r>
    <w:r w:rsidR="003B7BEA">
      <w:t>01</w:t>
    </w:r>
    <w:r w:rsidR="00FB5AE4">
      <w:t>/20</w:t>
    </w:r>
    <w:r w:rsidR="003B7BEA">
      <w:t>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08BB8" w14:textId="77777777" w:rsidR="001B2BDC" w:rsidRDefault="001B2BDC" w:rsidP="00903B85">
      <w:r>
        <w:separator/>
      </w:r>
    </w:p>
  </w:footnote>
  <w:footnote w:type="continuationSeparator" w:id="0">
    <w:p w14:paraId="708CE8B1" w14:textId="77777777" w:rsidR="001B2BDC" w:rsidRDefault="001B2BDC" w:rsidP="00903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AAF"/>
    <w:multiLevelType w:val="hybridMultilevel"/>
    <w:tmpl w:val="F8A46F4C"/>
    <w:lvl w:ilvl="0" w:tplc="53BE2FF4">
      <w:start w:val="1"/>
      <w:numFmt w:val="bullet"/>
      <w:pStyle w:val="L3c"/>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A02F9"/>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B67673"/>
    <w:multiLevelType w:val="hybridMultilevel"/>
    <w:tmpl w:val="3F1679AA"/>
    <w:lvl w:ilvl="0" w:tplc="5E7C38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3A78F0"/>
    <w:multiLevelType w:val="hybridMultilevel"/>
    <w:tmpl w:val="E6444586"/>
    <w:lvl w:ilvl="0" w:tplc="51F6E00E">
      <w:start w:val="1"/>
      <w:numFmt w:val="bullet"/>
      <w:pStyle w:val="L2r"/>
      <w:lvlText w:val=""/>
      <w:lvlJc w:val="left"/>
      <w:pPr>
        <w:tabs>
          <w:tab w:val="num" w:pos="992"/>
        </w:tabs>
        <w:ind w:left="992"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751F9"/>
    <w:multiLevelType w:val="multilevel"/>
    <w:tmpl w:val="040C001D"/>
    <w:name w:val="COTEBA Développemen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A824C08"/>
    <w:multiLevelType w:val="hybridMultilevel"/>
    <w:tmpl w:val="C07495F4"/>
    <w:lvl w:ilvl="0" w:tplc="16869936">
      <w:start w:val="1"/>
      <w:numFmt w:val="bullet"/>
      <w:pStyle w:val="L2c"/>
      <w:lvlText w:val=""/>
      <w:lvlJc w:val="left"/>
      <w:pPr>
        <w:tabs>
          <w:tab w:val="num" w:pos="425"/>
        </w:tabs>
        <w:ind w:left="425" w:firstLine="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97846"/>
    <w:multiLevelType w:val="multilevel"/>
    <w:tmpl w:val="040C001D"/>
    <w:name w:val="COTEBA Développement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B860A2"/>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9837F9"/>
    <w:multiLevelType w:val="hybridMultilevel"/>
    <w:tmpl w:val="F4B8FCE0"/>
    <w:lvl w:ilvl="0" w:tplc="FDF4227C">
      <w:start w:val="1"/>
      <w:numFmt w:val="bullet"/>
      <w:pStyle w:val="L5r"/>
      <w:lvlText w:val=""/>
      <w:lvlJc w:val="left"/>
      <w:pPr>
        <w:tabs>
          <w:tab w:val="num" w:pos="1843"/>
        </w:tabs>
        <w:ind w:left="1843"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E419B"/>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A44EA1"/>
    <w:multiLevelType w:val="hybridMultilevel"/>
    <w:tmpl w:val="EEC6E7A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1B077F07"/>
    <w:multiLevelType w:val="hybridMultilevel"/>
    <w:tmpl w:val="346C61C4"/>
    <w:lvl w:ilvl="0" w:tplc="ED7403E8">
      <w:start w:val="1"/>
      <w:numFmt w:val="bullet"/>
      <w:lvlText w:val="-"/>
      <w:lvlJc w:val="left"/>
      <w:pPr>
        <w:ind w:left="411" w:hanging="360"/>
      </w:pPr>
      <w:rPr>
        <w:rFonts w:ascii="Arial" w:eastAsia="Times New Roman" w:hAnsi="Arial" w:cs="Arial" w:hint="default"/>
      </w:rPr>
    </w:lvl>
    <w:lvl w:ilvl="1" w:tplc="040C0003" w:tentative="1">
      <w:start w:val="1"/>
      <w:numFmt w:val="bullet"/>
      <w:lvlText w:val="o"/>
      <w:lvlJc w:val="left"/>
      <w:pPr>
        <w:ind w:left="1131" w:hanging="360"/>
      </w:pPr>
      <w:rPr>
        <w:rFonts w:ascii="Courier New" w:hAnsi="Courier New" w:cs="Courier New" w:hint="default"/>
      </w:rPr>
    </w:lvl>
    <w:lvl w:ilvl="2" w:tplc="040C0005" w:tentative="1">
      <w:start w:val="1"/>
      <w:numFmt w:val="bullet"/>
      <w:lvlText w:val=""/>
      <w:lvlJc w:val="left"/>
      <w:pPr>
        <w:ind w:left="1851" w:hanging="360"/>
      </w:pPr>
      <w:rPr>
        <w:rFonts w:ascii="Wingdings" w:hAnsi="Wingdings" w:hint="default"/>
      </w:rPr>
    </w:lvl>
    <w:lvl w:ilvl="3" w:tplc="040C0001" w:tentative="1">
      <w:start w:val="1"/>
      <w:numFmt w:val="bullet"/>
      <w:lvlText w:val=""/>
      <w:lvlJc w:val="left"/>
      <w:pPr>
        <w:ind w:left="2571" w:hanging="360"/>
      </w:pPr>
      <w:rPr>
        <w:rFonts w:ascii="Symbol" w:hAnsi="Symbol" w:hint="default"/>
      </w:rPr>
    </w:lvl>
    <w:lvl w:ilvl="4" w:tplc="040C0003" w:tentative="1">
      <w:start w:val="1"/>
      <w:numFmt w:val="bullet"/>
      <w:lvlText w:val="o"/>
      <w:lvlJc w:val="left"/>
      <w:pPr>
        <w:ind w:left="3291" w:hanging="360"/>
      </w:pPr>
      <w:rPr>
        <w:rFonts w:ascii="Courier New" w:hAnsi="Courier New" w:cs="Courier New" w:hint="default"/>
      </w:rPr>
    </w:lvl>
    <w:lvl w:ilvl="5" w:tplc="040C0005" w:tentative="1">
      <w:start w:val="1"/>
      <w:numFmt w:val="bullet"/>
      <w:lvlText w:val=""/>
      <w:lvlJc w:val="left"/>
      <w:pPr>
        <w:ind w:left="4011" w:hanging="360"/>
      </w:pPr>
      <w:rPr>
        <w:rFonts w:ascii="Wingdings" w:hAnsi="Wingdings" w:hint="default"/>
      </w:rPr>
    </w:lvl>
    <w:lvl w:ilvl="6" w:tplc="040C0001" w:tentative="1">
      <w:start w:val="1"/>
      <w:numFmt w:val="bullet"/>
      <w:lvlText w:val=""/>
      <w:lvlJc w:val="left"/>
      <w:pPr>
        <w:ind w:left="4731" w:hanging="360"/>
      </w:pPr>
      <w:rPr>
        <w:rFonts w:ascii="Symbol" w:hAnsi="Symbol" w:hint="default"/>
      </w:rPr>
    </w:lvl>
    <w:lvl w:ilvl="7" w:tplc="040C0003" w:tentative="1">
      <w:start w:val="1"/>
      <w:numFmt w:val="bullet"/>
      <w:lvlText w:val="o"/>
      <w:lvlJc w:val="left"/>
      <w:pPr>
        <w:ind w:left="5451" w:hanging="360"/>
      </w:pPr>
      <w:rPr>
        <w:rFonts w:ascii="Courier New" w:hAnsi="Courier New" w:cs="Courier New" w:hint="default"/>
      </w:rPr>
    </w:lvl>
    <w:lvl w:ilvl="8" w:tplc="040C0005" w:tentative="1">
      <w:start w:val="1"/>
      <w:numFmt w:val="bullet"/>
      <w:lvlText w:val=""/>
      <w:lvlJc w:val="left"/>
      <w:pPr>
        <w:ind w:left="6171" w:hanging="360"/>
      </w:pPr>
      <w:rPr>
        <w:rFonts w:ascii="Wingdings" w:hAnsi="Wingdings" w:hint="default"/>
      </w:rPr>
    </w:lvl>
  </w:abstractNum>
  <w:abstractNum w:abstractNumId="12" w15:restartNumberingAfterBreak="0">
    <w:nsid w:val="24447267"/>
    <w:multiLevelType w:val="hybridMultilevel"/>
    <w:tmpl w:val="4E22F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963801"/>
    <w:multiLevelType w:val="hybridMultilevel"/>
    <w:tmpl w:val="29503236"/>
    <w:lvl w:ilvl="0" w:tplc="4FC49246">
      <w:start w:val="1"/>
      <w:numFmt w:val="bullet"/>
      <w:pStyle w:val="L1c"/>
      <w:lvlText w:val=""/>
      <w:lvlJc w:val="left"/>
      <w:pPr>
        <w:tabs>
          <w:tab w:val="num" w:pos="425"/>
        </w:tabs>
        <w:ind w:left="425" w:hanging="425"/>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DE66C8"/>
    <w:multiLevelType w:val="hybridMultilevel"/>
    <w:tmpl w:val="A4AE3C7C"/>
    <w:lvl w:ilvl="0" w:tplc="EF2E6EF6">
      <w:start w:val="1"/>
      <w:numFmt w:val="bullet"/>
      <w:pStyle w:val="L4f"/>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75742"/>
    <w:multiLevelType w:val="hybridMultilevel"/>
    <w:tmpl w:val="6DB0881E"/>
    <w:lvl w:ilvl="0" w:tplc="452AC342">
      <w:start w:val="1"/>
      <w:numFmt w:val="bullet"/>
      <w:pStyle w:val="L4r"/>
      <w:lvlText w:val=""/>
      <w:lvlJc w:val="left"/>
      <w:pPr>
        <w:tabs>
          <w:tab w:val="num" w:pos="1559"/>
        </w:tabs>
        <w:ind w:left="1559"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806C4C"/>
    <w:multiLevelType w:val="hybridMultilevel"/>
    <w:tmpl w:val="D1B6B2D6"/>
    <w:lvl w:ilvl="0" w:tplc="72465F06">
      <w:start w:val="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F72EA5"/>
    <w:multiLevelType w:val="hybridMultilevel"/>
    <w:tmpl w:val="5CCA4ED0"/>
    <w:lvl w:ilvl="0" w:tplc="5330C20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331E43"/>
    <w:multiLevelType w:val="hybridMultilevel"/>
    <w:tmpl w:val="6936A368"/>
    <w:lvl w:ilvl="0" w:tplc="2478672C">
      <w:start w:val="1"/>
      <w:numFmt w:val="bullet"/>
      <w:pStyle w:val="L4s"/>
      <w:lvlText w:val=""/>
      <w:lvlJc w:val="left"/>
      <w:pPr>
        <w:tabs>
          <w:tab w:val="num" w:pos="1560"/>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172A7"/>
    <w:multiLevelType w:val="hybridMultilevel"/>
    <w:tmpl w:val="A210E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1E38E0"/>
    <w:multiLevelType w:val="multilevel"/>
    <w:tmpl w:val="EF4861AE"/>
    <w:styleLink w:val="ListeTitre"/>
    <w:lvl w:ilvl="0">
      <w:start w:val="1"/>
      <w:numFmt w:val="decimal"/>
      <w:pStyle w:val="Titre1"/>
      <w:lvlText w:val="%1"/>
      <w:lvlJc w:val="left"/>
      <w:pPr>
        <w:tabs>
          <w:tab w:val="num" w:pos="425"/>
        </w:tabs>
        <w:ind w:left="425" w:hanging="425"/>
      </w:pPr>
      <w:rPr>
        <w:rFonts w:hint="default"/>
      </w:rPr>
    </w:lvl>
    <w:lvl w:ilvl="1">
      <w:start w:val="1"/>
      <w:numFmt w:val="decimal"/>
      <w:pStyle w:val="Titre2"/>
      <w:lvlText w:val="%1.%2"/>
      <w:lvlJc w:val="left"/>
      <w:pPr>
        <w:tabs>
          <w:tab w:val="num" w:pos="709"/>
        </w:tabs>
        <w:ind w:left="709" w:hanging="709"/>
      </w:pPr>
      <w:rPr>
        <w:rFonts w:hint="default"/>
      </w:rPr>
    </w:lvl>
    <w:lvl w:ilvl="2">
      <w:start w:val="1"/>
      <w:numFmt w:val="decimal"/>
      <w:pStyle w:val="Titre3"/>
      <w:lvlText w:val="%1.%2.%3"/>
      <w:lvlJc w:val="left"/>
      <w:pPr>
        <w:tabs>
          <w:tab w:val="num" w:pos="992"/>
        </w:tabs>
        <w:ind w:left="992" w:hanging="992"/>
      </w:pPr>
      <w:rPr>
        <w:rFonts w:hint="default"/>
      </w:rPr>
    </w:lvl>
    <w:lvl w:ilvl="3">
      <w:start w:val="1"/>
      <w:numFmt w:val="decimal"/>
      <w:pStyle w:val="Titre4"/>
      <w:lvlText w:val="%1.%2.%3.%4"/>
      <w:lvlJc w:val="left"/>
      <w:pPr>
        <w:tabs>
          <w:tab w:val="num" w:pos="1276"/>
        </w:tabs>
        <w:ind w:left="1276" w:hanging="1276"/>
      </w:pPr>
      <w:rPr>
        <w:rFonts w:hint="default"/>
      </w:rPr>
    </w:lvl>
    <w:lvl w:ilvl="4">
      <w:start w:val="1"/>
      <w:numFmt w:val="decimal"/>
      <w:pStyle w:val="Titre5"/>
      <w:lvlText w:val="%1.%2.%3.%4.%5"/>
      <w:lvlJc w:val="left"/>
      <w:pPr>
        <w:tabs>
          <w:tab w:val="num" w:pos="1418"/>
        </w:tabs>
        <w:ind w:left="1418" w:hanging="1418"/>
      </w:pPr>
      <w:rPr>
        <w:rFonts w:hint="default"/>
      </w:rPr>
    </w:lvl>
    <w:lvl w:ilvl="5">
      <w:start w:val="1"/>
      <w:numFmt w:val="upperLetter"/>
      <w:pStyle w:val="Titre6"/>
      <w:lvlText w:val="%6/"/>
      <w:lvlJc w:val="left"/>
      <w:pPr>
        <w:tabs>
          <w:tab w:val="num" w:pos="1843"/>
        </w:tabs>
        <w:ind w:left="1843" w:hanging="284"/>
      </w:pPr>
      <w:rPr>
        <w:rFonts w:hint="default"/>
      </w:rPr>
    </w:lvl>
    <w:lvl w:ilvl="6">
      <w:start w:val="1"/>
      <w:numFmt w:val="lowerLetter"/>
      <w:pStyle w:val="Titre7"/>
      <w:lvlText w:val="%7)"/>
      <w:lvlJc w:val="left"/>
      <w:pPr>
        <w:tabs>
          <w:tab w:val="num" w:pos="1843"/>
        </w:tabs>
        <w:ind w:left="1843"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F55655B"/>
    <w:multiLevelType w:val="hybridMultilevel"/>
    <w:tmpl w:val="4198BE28"/>
    <w:lvl w:ilvl="0" w:tplc="9138AFB0">
      <w:start w:val="1"/>
      <w:numFmt w:val="bullet"/>
      <w:pStyle w:val="L5s"/>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B75E17"/>
    <w:multiLevelType w:val="multilevel"/>
    <w:tmpl w:val="61EAE71E"/>
    <w:lvl w:ilvl="0">
      <w:start w:val="1"/>
      <w:numFmt w:val="bullet"/>
      <w:pStyle w:val="P1"/>
      <w:lvlText w:val=""/>
      <w:lvlJc w:val="left"/>
      <w:pPr>
        <w:ind w:left="567" w:hanging="283"/>
      </w:pPr>
      <w:rPr>
        <w:rFonts w:ascii="Wingdings" w:hAnsi="Wingdings" w:hint="default"/>
        <w:color w:val="00375A"/>
        <w:sz w:val="16"/>
        <w:szCs w:val="16"/>
      </w:rPr>
    </w:lvl>
    <w:lvl w:ilvl="1">
      <w:start w:val="1"/>
      <w:numFmt w:val="bullet"/>
      <w:lvlText w:val=""/>
      <w:lvlJc w:val="left"/>
      <w:pPr>
        <w:ind w:left="851" w:hanging="283"/>
      </w:pPr>
      <w:rPr>
        <w:rFonts w:ascii="Wingdings" w:hAnsi="Wingdings" w:hint="default"/>
        <w:color w:val="6EAA00"/>
        <w:sz w:val="16"/>
      </w:rPr>
    </w:lvl>
    <w:lvl w:ilvl="2">
      <w:start w:val="1"/>
      <w:numFmt w:val="bullet"/>
      <w:lvlText w:val=""/>
      <w:lvlJc w:val="left"/>
      <w:pPr>
        <w:ind w:left="1135" w:hanging="283"/>
      </w:pPr>
      <w:rPr>
        <w:rFonts w:ascii="Wingdings" w:hAnsi="Wingdings" w:hint="default"/>
        <w:color w:val="00375A"/>
        <w:sz w:val="20"/>
      </w:rPr>
    </w:lvl>
    <w:lvl w:ilvl="3">
      <w:start w:val="1"/>
      <w:numFmt w:val="bullet"/>
      <w:lvlText w:val=""/>
      <w:lvlJc w:val="left"/>
      <w:pPr>
        <w:ind w:left="1419" w:hanging="283"/>
      </w:pPr>
      <w:rPr>
        <w:rFonts w:ascii="Symbol" w:hAnsi="Symbol" w:hint="default"/>
        <w:color w:val="6EAA00"/>
        <w:sz w:val="16"/>
      </w:rPr>
    </w:lvl>
    <w:lvl w:ilvl="4">
      <w:start w:val="1"/>
      <w:numFmt w:val="bullet"/>
      <w:lvlText w:val="o"/>
      <w:lvlJc w:val="left"/>
      <w:pPr>
        <w:ind w:left="1703" w:hanging="283"/>
      </w:pPr>
      <w:rPr>
        <w:rFonts w:ascii="Courier New" w:hAnsi="Courier New" w:cs="Courier New" w:hint="default"/>
      </w:rPr>
    </w:lvl>
    <w:lvl w:ilvl="5">
      <w:start w:val="1"/>
      <w:numFmt w:val="bullet"/>
      <w:lvlText w:val=""/>
      <w:lvlJc w:val="left"/>
      <w:pPr>
        <w:ind w:left="1987" w:hanging="283"/>
      </w:pPr>
      <w:rPr>
        <w:rFonts w:ascii="Wingdings" w:hAnsi="Wingdings" w:hint="default"/>
      </w:rPr>
    </w:lvl>
    <w:lvl w:ilvl="6">
      <w:start w:val="1"/>
      <w:numFmt w:val="bullet"/>
      <w:lvlText w:val=""/>
      <w:lvlJc w:val="left"/>
      <w:pPr>
        <w:ind w:left="2271" w:hanging="283"/>
      </w:pPr>
      <w:rPr>
        <w:rFonts w:ascii="Symbol" w:hAnsi="Symbol" w:hint="default"/>
      </w:rPr>
    </w:lvl>
    <w:lvl w:ilvl="7">
      <w:start w:val="1"/>
      <w:numFmt w:val="bullet"/>
      <w:lvlText w:val="o"/>
      <w:lvlJc w:val="left"/>
      <w:pPr>
        <w:ind w:left="2555" w:hanging="283"/>
      </w:pPr>
      <w:rPr>
        <w:rFonts w:ascii="Courier New" w:hAnsi="Courier New" w:cs="Courier New" w:hint="default"/>
      </w:rPr>
    </w:lvl>
    <w:lvl w:ilvl="8">
      <w:start w:val="1"/>
      <w:numFmt w:val="bullet"/>
      <w:lvlText w:val=""/>
      <w:lvlJc w:val="left"/>
      <w:pPr>
        <w:ind w:left="2839" w:hanging="283"/>
      </w:pPr>
      <w:rPr>
        <w:rFonts w:ascii="Wingdings" w:hAnsi="Wingdings" w:hint="default"/>
      </w:rPr>
    </w:lvl>
  </w:abstractNum>
  <w:abstractNum w:abstractNumId="23" w15:restartNumberingAfterBreak="0">
    <w:nsid w:val="4234075C"/>
    <w:multiLevelType w:val="multilevel"/>
    <w:tmpl w:val="DA580434"/>
    <w:lvl w:ilvl="0">
      <w:start w:val="1"/>
      <w:numFmt w:val="decimal"/>
      <w:lvlText w:val="%1"/>
      <w:lvlJc w:val="left"/>
      <w:pPr>
        <w:tabs>
          <w:tab w:val="num" w:pos="1843"/>
        </w:tabs>
        <w:ind w:left="1843" w:hanging="425"/>
      </w:pPr>
      <w:rPr>
        <w:rFonts w:hint="default"/>
      </w:rPr>
    </w:lvl>
    <w:lvl w:ilvl="1">
      <w:start w:val="1"/>
      <w:numFmt w:val="decimal"/>
      <w:lvlText w:val="%1.%2"/>
      <w:lvlJc w:val="left"/>
      <w:pPr>
        <w:tabs>
          <w:tab w:val="num" w:pos="2127"/>
        </w:tabs>
        <w:ind w:left="2127" w:hanging="709"/>
      </w:pPr>
      <w:rPr>
        <w:rFonts w:hint="default"/>
      </w:rPr>
    </w:lvl>
    <w:lvl w:ilvl="2">
      <w:start w:val="1"/>
      <w:numFmt w:val="decimal"/>
      <w:lvlText w:val="%1.%2.%3"/>
      <w:lvlJc w:val="left"/>
      <w:pPr>
        <w:tabs>
          <w:tab w:val="num" w:pos="2410"/>
        </w:tabs>
        <w:ind w:left="2410" w:hanging="992"/>
      </w:pPr>
      <w:rPr>
        <w:rFonts w:hint="default"/>
      </w:rPr>
    </w:lvl>
    <w:lvl w:ilvl="3">
      <w:start w:val="1"/>
      <w:numFmt w:val="decimal"/>
      <w:lvlText w:val="%1.%2.%3.%4"/>
      <w:lvlJc w:val="left"/>
      <w:pPr>
        <w:tabs>
          <w:tab w:val="num" w:pos="2694"/>
        </w:tabs>
        <w:ind w:left="2694" w:hanging="1276"/>
      </w:pPr>
      <w:rPr>
        <w:rFonts w:hint="default"/>
      </w:rPr>
    </w:lvl>
    <w:lvl w:ilvl="4">
      <w:start w:val="1"/>
      <w:numFmt w:val="decimal"/>
      <w:lvlText w:val="%1.%2.%3.%4.%5"/>
      <w:lvlJc w:val="left"/>
      <w:pPr>
        <w:tabs>
          <w:tab w:val="num" w:pos="2426"/>
        </w:tabs>
        <w:ind w:left="2426" w:hanging="1008"/>
      </w:pPr>
      <w:rPr>
        <w:rFonts w:hint="default"/>
      </w:rPr>
    </w:lvl>
    <w:lvl w:ilvl="5">
      <w:start w:val="1"/>
      <w:numFmt w:val="upperLetter"/>
      <w:lvlText w:val="%6/"/>
      <w:lvlJc w:val="left"/>
      <w:pPr>
        <w:tabs>
          <w:tab w:val="num" w:pos="1843"/>
        </w:tabs>
        <w:ind w:left="1843" w:hanging="284"/>
      </w:pPr>
      <w:rPr>
        <w:rFonts w:hint="default"/>
      </w:rPr>
    </w:lvl>
    <w:lvl w:ilvl="6">
      <w:start w:val="1"/>
      <w:numFmt w:val="lowerLetter"/>
      <w:lvlText w:val="%7)"/>
      <w:lvlJc w:val="left"/>
      <w:pPr>
        <w:tabs>
          <w:tab w:val="num" w:pos="1843"/>
        </w:tabs>
        <w:ind w:left="1843" w:hanging="284"/>
      </w:pPr>
      <w:rPr>
        <w:rFonts w:hint="default"/>
      </w:rPr>
    </w:lvl>
    <w:lvl w:ilvl="7">
      <w:start w:val="1"/>
      <w:numFmt w:val="decimal"/>
      <w:pStyle w:val="Titre8"/>
      <w:lvlText w:val="%1.%2.%3.%4.%5.%6.%7.%8"/>
      <w:lvlJc w:val="left"/>
      <w:pPr>
        <w:tabs>
          <w:tab w:val="num" w:pos="2858"/>
        </w:tabs>
        <w:ind w:left="2858" w:hanging="1440"/>
      </w:pPr>
      <w:rPr>
        <w:rFonts w:hint="default"/>
      </w:rPr>
    </w:lvl>
    <w:lvl w:ilvl="8">
      <w:start w:val="1"/>
      <w:numFmt w:val="decimal"/>
      <w:pStyle w:val="Titre9"/>
      <w:lvlText w:val="%1.%2.%3.%4.%5.%6.%7.%8.%9"/>
      <w:lvlJc w:val="left"/>
      <w:pPr>
        <w:tabs>
          <w:tab w:val="num" w:pos="3002"/>
        </w:tabs>
        <w:ind w:left="3002" w:hanging="1584"/>
      </w:pPr>
      <w:rPr>
        <w:rFonts w:hint="default"/>
      </w:rPr>
    </w:lvl>
  </w:abstractNum>
  <w:abstractNum w:abstractNumId="24" w15:restartNumberingAfterBreak="0">
    <w:nsid w:val="443C00B1"/>
    <w:multiLevelType w:val="hybridMultilevel"/>
    <w:tmpl w:val="7666B70E"/>
    <w:lvl w:ilvl="0" w:tplc="D466E51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52380A"/>
    <w:multiLevelType w:val="hybridMultilevel"/>
    <w:tmpl w:val="2A66F2A4"/>
    <w:lvl w:ilvl="0" w:tplc="F72E3BB2">
      <w:start w:val="1"/>
      <w:numFmt w:val="bullet"/>
      <w:pStyle w:val="L5t"/>
      <w:lvlText w:val="-"/>
      <w:lvlJc w:val="left"/>
      <w:pPr>
        <w:tabs>
          <w:tab w:val="num" w:pos="1843"/>
        </w:tabs>
        <w:ind w:left="1843"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73842"/>
    <w:multiLevelType w:val="hybridMultilevel"/>
    <w:tmpl w:val="0D8E613C"/>
    <w:lvl w:ilvl="0" w:tplc="20B29542">
      <w:start w:val="1"/>
      <w:numFmt w:val="bullet"/>
      <w:pStyle w:val="L3f"/>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96B25"/>
    <w:multiLevelType w:val="hybridMultilevel"/>
    <w:tmpl w:val="7EDAE480"/>
    <w:lvl w:ilvl="0" w:tplc="D13A1E0A">
      <w:start w:val="1"/>
      <w:numFmt w:val="bullet"/>
      <w:pStyle w:val="L4c"/>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EA42C4"/>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1681AC4"/>
    <w:multiLevelType w:val="hybridMultilevel"/>
    <w:tmpl w:val="277C066C"/>
    <w:lvl w:ilvl="0" w:tplc="BF6AE3C0">
      <w:start w:val="1"/>
      <w:numFmt w:val="bullet"/>
      <w:pStyle w:val="L5c"/>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F12D47"/>
    <w:multiLevelType w:val="hybridMultilevel"/>
    <w:tmpl w:val="05C46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005AD2"/>
    <w:multiLevelType w:val="hybridMultilevel"/>
    <w:tmpl w:val="1B8655E2"/>
    <w:lvl w:ilvl="0" w:tplc="BF50F42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EC417C0"/>
    <w:multiLevelType w:val="hybridMultilevel"/>
    <w:tmpl w:val="0964AECE"/>
    <w:lvl w:ilvl="0" w:tplc="3542B15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2B7D93"/>
    <w:multiLevelType w:val="hybridMultilevel"/>
    <w:tmpl w:val="62FCB932"/>
    <w:lvl w:ilvl="0" w:tplc="C5EC607C">
      <w:start w:val="1"/>
      <w:numFmt w:val="bullet"/>
      <w:pStyle w:val="L5f"/>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E830B3"/>
    <w:multiLevelType w:val="hybridMultilevel"/>
    <w:tmpl w:val="118A59EE"/>
    <w:lvl w:ilvl="0" w:tplc="FAECD57E">
      <w:start w:val="1"/>
      <w:numFmt w:val="bullet"/>
      <w:pStyle w:val="L3r"/>
      <w:lvlText w:val=""/>
      <w:lvlJc w:val="left"/>
      <w:pPr>
        <w:tabs>
          <w:tab w:val="num" w:pos="1276"/>
        </w:tabs>
        <w:ind w:left="1276"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D2175"/>
    <w:multiLevelType w:val="multilevel"/>
    <w:tmpl w:val="EF4861AE"/>
    <w:numStyleLink w:val="ListeTitre"/>
  </w:abstractNum>
  <w:abstractNum w:abstractNumId="36" w15:restartNumberingAfterBreak="0">
    <w:nsid w:val="745F3FBE"/>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3"/>
  </w:num>
  <w:num w:numId="2">
    <w:abstractNumId w:val="20"/>
  </w:num>
  <w:num w:numId="3">
    <w:abstractNumId w:val="13"/>
  </w:num>
  <w:num w:numId="4">
    <w:abstractNumId w:val="5"/>
  </w:num>
  <w:num w:numId="5">
    <w:abstractNumId w:val="3"/>
  </w:num>
  <w:num w:numId="6">
    <w:abstractNumId w:val="0"/>
  </w:num>
  <w:num w:numId="7">
    <w:abstractNumId w:val="26"/>
  </w:num>
  <w:num w:numId="8">
    <w:abstractNumId w:val="34"/>
  </w:num>
  <w:num w:numId="9">
    <w:abstractNumId w:val="27"/>
  </w:num>
  <w:num w:numId="10">
    <w:abstractNumId w:val="14"/>
  </w:num>
  <w:num w:numId="11">
    <w:abstractNumId w:val="15"/>
  </w:num>
  <w:num w:numId="12">
    <w:abstractNumId w:val="18"/>
  </w:num>
  <w:num w:numId="13">
    <w:abstractNumId w:val="29"/>
  </w:num>
  <w:num w:numId="14">
    <w:abstractNumId w:val="33"/>
  </w:num>
  <w:num w:numId="15">
    <w:abstractNumId w:val="8"/>
  </w:num>
  <w:num w:numId="16">
    <w:abstractNumId w:val="21"/>
  </w:num>
  <w:num w:numId="17">
    <w:abstractNumId w:val="25"/>
  </w:num>
  <w:num w:numId="18">
    <w:abstractNumId w:val="35"/>
  </w:num>
  <w:num w:numId="19">
    <w:abstractNumId w:val="28"/>
  </w:num>
  <w:num w:numId="20">
    <w:abstractNumId w:val="9"/>
  </w:num>
  <w:num w:numId="21">
    <w:abstractNumId w:val="1"/>
  </w:num>
  <w:num w:numId="22">
    <w:abstractNumId w:val="7"/>
  </w:num>
  <w:num w:numId="23">
    <w:abstractNumId w:val="36"/>
  </w:num>
  <w:num w:numId="24">
    <w:abstractNumId w:val="24"/>
  </w:num>
  <w:num w:numId="25">
    <w:abstractNumId w:val="16"/>
  </w:num>
  <w:num w:numId="26">
    <w:abstractNumId w:val="2"/>
  </w:num>
  <w:num w:numId="27">
    <w:abstractNumId w:val="31"/>
  </w:num>
  <w:num w:numId="28">
    <w:abstractNumId w:val="32"/>
  </w:num>
  <w:num w:numId="29">
    <w:abstractNumId w:val="11"/>
  </w:num>
  <w:num w:numId="30">
    <w:abstractNumId w:val="10"/>
  </w:num>
  <w:num w:numId="31">
    <w:abstractNumId w:val="19"/>
  </w:num>
  <w:num w:numId="32">
    <w:abstractNumId w:val="30"/>
  </w:num>
  <w:num w:numId="33">
    <w:abstractNumId w:val="12"/>
  </w:num>
  <w:num w:numId="34">
    <w:abstractNumId w:val="17"/>
  </w:num>
  <w:num w:numId="35">
    <w:abstractNumId w:val="22"/>
  </w:num>
  <w:num w:numId="36">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fr-FR" w:vendorID="64" w:dllVersion="0" w:nlCheck="1" w:checkStyle="0"/>
  <w:activeWritingStyle w:appName="MSWord" w:lang="fr-FR"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C0"/>
    <w:rsid w:val="00007435"/>
    <w:rsid w:val="00010B18"/>
    <w:rsid w:val="0001126E"/>
    <w:rsid w:val="00014FDC"/>
    <w:rsid w:val="000267E8"/>
    <w:rsid w:val="00026895"/>
    <w:rsid w:val="00057AA4"/>
    <w:rsid w:val="00063BA2"/>
    <w:rsid w:val="000725C0"/>
    <w:rsid w:val="0007338C"/>
    <w:rsid w:val="000740B3"/>
    <w:rsid w:val="000743B0"/>
    <w:rsid w:val="000776C0"/>
    <w:rsid w:val="00097411"/>
    <w:rsid w:val="000B2B3B"/>
    <w:rsid w:val="000C4609"/>
    <w:rsid w:val="000D4321"/>
    <w:rsid w:val="00110611"/>
    <w:rsid w:val="0013516D"/>
    <w:rsid w:val="00166154"/>
    <w:rsid w:val="00174871"/>
    <w:rsid w:val="001778FF"/>
    <w:rsid w:val="001B2BDC"/>
    <w:rsid w:val="001E451C"/>
    <w:rsid w:val="00211FAF"/>
    <w:rsid w:val="00214064"/>
    <w:rsid w:val="00222876"/>
    <w:rsid w:val="00233C60"/>
    <w:rsid w:val="00242D52"/>
    <w:rsid w:val="00260690"/>
    <w:rsid w:val="00280381"/>
    <w:rsid w:val="00291A7D"/>
    <w:rsid w:val="00293CB4"/>
    <w:rsid w:val="00294F97"/>
    <w:rsid w:val="002A712F"/>
    <w:rsid w:val="002B1270"/>
    <w:rsid w:val="002C6730"/>
    <w:rsid w:val="002D1AD8"/>
    <w:rsid w:val="002D3D55"/>
    <w:rsid w:val="002D6E3D"/>
    <w:rsid w:val="002E5D32"/>
    <w:rsid w:val="00302100"/>
    <w:rsid w:val="00305C7E"/>
    <w:rsid w:val="00310841"/>
    <w:rsid w:val="0033474B"/>
    <w:rsid w:val="0034506D"/>
    <w:rsid w:val="00345A9B"/>
    <w:rsid w:val="00386999"/>
    <w:rsid w:val="003A30EB"/>
    <w:rsid w:val="003B7BEA"/>
    <w:rsid w:val="003C695B"/>
    <w:rsid w:val="003C7BFD"/>
    <w:rsid w:val="003E23AA"/>
    <w:rsid w:val="003E5DC3"/>
    <w:rsid w:val="00404589"/>
    <w:rsid w:val="00411FFD"/>
    <w:rsid w:val="00413C4E"/>
    <w:rsid w:val="004148A0"/>
    <w:rsid w:val="004223AE"/>
    <w:rsid w:val="00441FB3"/>
    <w:rsid w:val="004520BC"/>
    <w:rsid w:val="004557F5"/>
    <w:rsid w:val="00486986"/>
    <w:rsid w:val="004B7528"/>
    <w:rsid w:val="004B7556"/>
    <w:rsid w:val="004E3254"/>
    <w:rsid w:val="004E588B"/>
    <w:rsid w:val="004F40D5"/>
    <w:rsid w:val="00503A60"/>
    <w:rsid w:val="005118FE"/>
    <w:rsid w:val="00516D41"/>
    <w:rsid w:val="00517071"/>
    <w:rsid w:val="0052034B"/>
    <w:rsid w:val="00532F80"/>
    <w:rsid w:val="00562E99"/>
    <w:rsid w:val="00575CA9"/>
    <w:rsid w:val="005863C3"/>
    <w:rsid w:val="005E496F"/>
    <w:rsid w:val="005F71A8"/>
    <w:rsid w:val="00600EDE"/>
    <w:rsid w:val="00603ABD"/>
    <w:rsid w:val="0060441F"/>
    <w:rsid w:val="006143E3"/>
    <w:rsid w:val="006235D1"/>
    <w:rsid w:val="00625CA7"/>
    <w:rsid w:val="00626177"/>
    <w:rsid w:val="00630320"/>
    <w:rsid w:val="00657BF4"/>
    <w:rsid w:val="006639D1"/>
    <w:rsid w:val="0067040C"/>
    <w:rsid w:val="00682AA5"/>
    <w:rsid w:val="00683E7F"/>
    <w:rsid w:val="0068518A"/>
    <w:rsid w:val="006A03BB"/>
    <w:rsid w:val="006C3634"/>
    <w:rsid w:val="007031C2"/>
    <w:rsid w:val="00703B0A"/>
    <w:rsid w:val="007078D4"/>
    <w:rsid w:val="007321F9"/>
    <w:rsid w:val="00737AD9"/>
    <w:rsid w:val="00740E54"/>
    <w:rsid w:val="0074532D"/>
    <w:rsid w:val="00762122"/>
    <w:rsid w:val="0076591A"/>
    <w:rsid w:val="007931B4"/>
    <w:rsid w:val="007A7CE9"/>
    <w:rsid w:val="007B4D5F"/>
    <w:rsid w:val="007B7479"/>
    <w:rsid w:val="007B7744"/>
    <w:rsid w:val="007B7ACD"/>
    <w:rsid w:val="007C6ACC"/>
    <w:rsid w:val="007D054A"/>
    <w:rsid w:val="007E705B"/>
    <w:rsid w:val="007F5394"/>
    <w:rsid w:val="00804EC2"/>
    <w:rsid w:val="00810486"/>
    <w:rsid w:val="0081262A"/>
    <w:rsid w:val="00814E10"/>
    <w:rsid w:val="00825EF1"/>
    <w:rsid w:val="00841D46"/>
    <w:rsid w:val="00841D8F"/>
    <w:rsid w:val="008756B9"/>
    <w:rsid w:val="008774B3"/>
    <w:rsid w:val="00881679"/>
    <w:rsid w:val="00896870"/>
    <w:rsid w:val="008A153C"/>
    <w:rsid w:val="008A321B"/>
    <w:rsid w:val="008A3CBF"/>
    <w:rsid w:val="008D1F17"/>
    <w:rsid w:val="00903B85"/>
    <w:rsid w:val="00915813"/>
    <w:rsid w:val="009222DD"/>
    <w:rsid w:val="009235ED"/>
    <w:rsid w:val="00923616"/>
    <w:rsid w:val="0092423D"/>
    <w:rsid w:val="009316E4"/>
    <w:rsid w:val="0093267D"/>
    <w:rsid w:val="009347C2"/>
    <w:rsid w:val="00940367"/>
    <w:rsid w:val="00943F01"/>
    <w:rsid w:val="00970B39"/>
    <w:rsid w:val="00972FAB"/>
    <w:rsid w:val="00977A11"/>
    <w:rsid w:val="00987B09"/>
    <w:rsid w:val="0099100A"/>
    <w:rsid w:val="00996AF5"/>
    <w:rsid w:val="009B60CF"/>
    <w:rsid w:val="009D1AA2"/>
    <w:rsid w:val="009D408C"/>
    <w:rsid w:val="009E6F35"/>
    <w:rsid w:val="00A15CAC"/>
    <w:rsid w:val="00A21CE6"/>
    <w:rsid w:val="00A2373A"/>
    <w:rsid w:val="00A305B6"/>
    <w:rsid w:val="00A34E55"/>
    <w:rsid w:val="00A41007"/>
    <w:rsid w:val="00A42DB0"/>
    <w:rsid w:val="00A469F4"/>
    <w:rsid w:val="00A51E49"/>
    <w:rsid w:val="00A72D0F"/>
    <w:rsid w:val="00A7462F"/>
    <w:rsid w:val="00A816D8"/>
    <w:rsid w:val="00A81AA1"/>
    <w:rsid w:val="00A8359B"/>
    <w:rsid w:val="00A87485"/>
    <w:rsid w:val="00AA091A"/>
    <w:rsid w:val="00AA534C"/>
    <w:rsid w:val="00AD23C6"/>
    <w:rsid w:val="00AD4637"/>
    <w:rsid w:val="00AE2D52"/>
    <w:rsid w:val="00AF710C"/>
    <w:rsid w:val="00AF7BD7"/>
    <w:rsid w:val="00B0140A"/>
    <w:rsid w:val="00B25798"/>
    <w:rsid w:val="00B3317D"/>
    <w:rsid w:val="00B3621D"/>
    <w:rsid w:val="00B476BD"/>
    <w:rsid w:val="00B63CE4"/>
    <w:rsid w:val="00B65CAD"/>
    <w:rsid w:val="00B7035D"/>
    <w:rsid w:val="00B72223"/>
    <w:rsid w:val="00B72A94"/>
    <w:rsid w:val="00B736FE"/>
    <w:rsid w:val="00B82713"/>
    <w:rsid w:val="00B96727"/>
    <w:rsid w:val="00B969A2"/>
    <w:rsid w:val="00BC5CAB"/>
    <w:rsid w:val="00BD2185"/>
    <w:rsid w:val="00BE65C9"/>
    <w:rsid w:val="00BF25F1"/>
    <w:rsid w:val="00C04AA6"/>
    <w:rsid w:val="00C10CEF"/>
    <w:rsid w:val="00C37018"/>
    <w:rsid w:val="00C40DD2"/>
    <w:rsid w:val="00C41D60"/>
    <w:rsid w:val="00C60484"/>
    <w:rsid w:val="00C64DD4"/>
    <w:rsid w:val="00C72C9E"/>
    <w:rsid w:val="00CA0616"/>
    <w:rsid w:val="00CA35F5"/>
    <w:rsid w:val="00CB27B6"/>
    <w:rsid w:val="00CD3908"/>
    <w:rsid w:val="00CD6584"/>
    <w:rsid w:val="00CD6C89"/>
    <w:rsid w:val="00CF493D"/>
    <w:rsid w:val="00CF5E11"/>
    <w:rsid w:val="00D042BB"/>
    <w:rsid w:val="00D11C7D"/>
    <w:rsid w:val="00D26656"/>
    <w:rsid w:val="00D401EF"/>
    <w:rsid w:val="00D40863"/>
    <w:rsid w:val="00D54F3C"/>
    <w:rsid w:val="00D60702"/>
    <w:rsid w:val="00D8367F"/>
    <w:rsid w:val="00DA27E3"/>
    <w:rsid w:val="00DA7CA4"/>
    <w:rsid w:val="00DF0F76"/>
    <w:rsid w:val="00E1499C"/>
    <w:rsid w:val="00E172CE"/>
    <w:rsid w:val="00E26537"/>
    <w:rsid w:val="00E3136A"/>
    <w:rsid w:val="00E34070"/>
    <w:rsid w:val="00E4011A"/>
    <w:rsid w:val="00E43748"/>
    <w:rsid w:val="00E5154B"/>
    <w:rsid w:val="00E71AB7"/>
    <w:rsid w:val="00E774AB"/>
    <w:rsid w:val="00E808B9"/>
    <w:rsid w:val="00E92BCB"/>
    <w:rsid w:val="00E969D9"/>
    <w:rsid w:val="00EB037D"/>
    <w:rsid w:val="00EB48A9"/>
    <w:rsid w:val="00EB7F24"/>
    <w:rsid w:val="00EC2195"/>
    <w:rsid w:val="00EC4B04"/>
    <w:rsid w:val="00EC575F"/>
    <w:rsid w:val="00EE093D"/>
    <w:rsid w:val="00EE578C"/>
    <w:rsid w:val="00EF264E"/>
    <w:rsid w:val="00EF4909"/>
    <w:rsid w:val="00EF596A"/>
    <w:rsid w:val="00F00208"/>
    <w:rsid w:val="00F0393F"/>
    <w:rsid w:val="00F21E2A"/>
    <w:rsid w:val="00F2737F"/>
    <w:rsid w:val="00F3716D"/>
    <w:rsid w:val="00F420B0"/>
    <w:rsid w:val="00F44618"/>
    <w:rsid w:val="00F55CBE"/>
    <w:rsid w:val="00F636E1"/>
    <w:rsid w:val="00F85DC1"/>
    <w:rsid w:val="00F960DA"/>
    <w:rsid w:val="00FB5AE4"/>
    <w:rsid w:val="00FC13A0"/>
    <w:rsid w:val="00FC2897"/>
    <w:rsid w:val="00FF58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C22F78"/>
  <w15:docId w15:val="{F610E623-AA65-40EF-8B5F-D7654A6E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5C0"/>
    <w:pPr>
      <w:jc w:val="both"/>
    </w:pPr>
    <w:rPr>
      <w:rFonts w:ascii="Arial" w:hAnsi="Arial"/>
    </w:rPr>
  </w:style>
  <w:style w:type="paragraph" w:styleId="Titre1">
    <w:name w:val="heading 1"/>
    <w:aliases w:val="E1"/>
    <w:basedOn w:val="Normal"/>
    <w:next w:val="F1"/>
    <w:qFormat/>
    <w:rsid w:val="00305C7E"/>
    <w:pPr>
      <w:numPr>
        <w:numId w:val="18"/>
      </w:numPr>
      <w:shd w:val="clear" w:color="auto" w:fill="D9D9D9"/>
      <w:spacing w:before="480" w:after="480"/>
      <w:outlineLvl w:val="0"/>
    </w:pPr>
    <w:rPr>
      <w:b/>
      <w:caps/>
      <w:sz w:val="22"/>
      <w:szCs w:val="22"/>
    </w:rPr>
  </w:style>
  <w:style w:type="paragraph" w:styleId="Titre2">
    <w:name w:val="heading 2"/>
    <w:aliases w:val="E2"/>
    <w:basedOn w:val="Normal"/>
    <w:next w:val="F2"/>
    <w:qFormat/>
    <w:rsid w:val="00305C7E"/>
    <w:pPr>
      <w:numPr>
        <w:ilvl w:val="1"/>
        <w:numId w:val="18"/>
      </w:numPr>
      <w:spacing w:before="240" w:after="240"/>
      <w:outlineLvl w:val="1"/>
    </w:pPr>
    <w:rPr>
      <w:b/>
      <w:smallCaps/>
      <w:u w:val="single"/>
    </w:rPr>
  </w:style>
  <w:style w:type="paragraph" w:styleId="Titre3">
    <w:name w:val="heading 3"/>
    <w:aliases w:val="E3"/>
    <w:basedOn w:val="Normal"/>
    <w:next w:val="F3"/>
    <w:qFormat/>
    <w:rsid w:val="00305C7E"/>
    <w:pPr>
      <w:numPr>
        <w:ilvl w:val="2"/>
        <w:numId w:val="18"/>
      </w:numPr>
      <w:spacing w:before="240" w:after="240"/>
      <w:outlineLvl w:val="2"/>
    </w:pPr>
    <w:rPr>
      <w:b/>
      <w:u w:val="single"/>
    </w:rPr>
  </w:style>
  <w:style w:type="paragraph" w:styleId="Titre4">
    <w:name w:val="heading 4"/>
    <w:aliases w:val="E4"/>
    <w:basedOn w:val="Normal"/>
    <w:next w:val="F4"/>
    <w:qFormat/>
    <w:rsid w:val="00305C7E"/>
    <w:pPr>
      <w:numPr>
        <w:ilvl w:val="3"/>
        <w:numId w:val="18"/>
      </w:numPr>
      <w:spacing w:before="240" w:after="120"/>
      <w:outlineLvl w:val="3"/>
    </w:pPr>
    <w:rPr>
      <w:b/>
      <w:i/>
      <w:u w:val="single"/>
    </w:rPr>
  </w:style>
  <w:style w:type="paragraph" w:styleId="Titre5">
    <w:name w:val="heading 5"/>
    <w:aliases w:val="E5"/>
    <w:basedOn w:val="Normal"/>
    <w:next w:val="F5"/>
    <w:qFormat/>
    <w:rsid w:val="00305C7E"/>
    <w:pPr>
      <w:numPr>
        <w:ilvl w:val="4"/>
        <w:numId w:val="18"/>
      </w:numPr>
      <w:tabs>
        <w:tab w:val="left" w:pos="1559"/>
      </w:tabs>
      <w:spacing w:before="120" w:after="120"/>
      <w:outlineLvl w:val="4"/>
    </w:pPr>
    <w:rPr>
      <w:u w:val="single"/>
    </w:rPr>
  </w:style>
  <w:style w:type="paragraph" w:styleId="Titre6">
    <w:name w:val="heading 6"/>
    <w:aliases w:val="E6"/>
    <w:basedOn w:val="Normal"/>
    <w:next w:val="F5"/>
    <w:qFormat/>
    <w:rsid w:val="00305C7E"/>
    <w:pPr>
      <w:numPr>
        <w:ilvl w:val="5"/>
        <w:numId w:val="18"/>
      </w:numPr>
      <w:spacing w:before="120" w:after="120"/>
      <w:outlineLvl w:val="5"/>
    </w:pPr>
    <w:rPr>
      <w:b/>
      <w:bCs/>
      <w:smallCaps/>
    </w:rPr>
  </w:style>
  <w:style w:type="paragraph" w:styleId="Titre7">
    <w:name w:val="heading 7"/>
    <w:aliases w:val="E7"/>
    <w:basedOn w:val="F5"/>
    <w:next w:val="F5"/>
    <w:qFormat/>
    <w:rsid w:val="00305C7E"/>
    <w:pPr>
      <w:numPr>
        <w:ilvl w:val="6"/>
        <w:numId w:val="18"/>
      </w:numPr>
      <w:spacing w:before="120"/>
      <w:outlineLvl w:val="6"/>
    </w:pPr>
  </w:style>
  <w:style w:type="paragraph" w:styleId="Titre8">
    <w:name w:val="heading 8"/>
    <w:basedOn w:val="Normal"/>
    <w:next w:val="Normal"/>
    <w:rsid w:val="00174871"/>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rsid w:val="00174871"/>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1">
    <w:name w:val="F1"/>
    <w:basedOn w:val="Normal"/>
    <w:qFormat/>
    <w:rsid w:val="002A712F"/>
    <w:pPr>
      <w:tabs>
        <w:tab w:val="left" w:pos="425"/>
      </w:tabs>
      <w:spacing w:after="120"/>
    </w:pPr>
  </w:style>
  <w:style w:type="paragraph" w:customStyle="1" w:styleId="F2">
    <w:name w:val="F2"/>
    <w:basedOn w:val="F1"/>
    <w:qFormat/>
    <w:rsid w:val="002A712F"/>
    <w:pPr>
      <w:tabs>
        <w:tab w:val="clear" w:pos="425"/>
        <w:tab w:val="left" w:pos="992"/>
      </w:tabs>
      <w:ind w:left="709"/>
    </w:pPr>
  </w:style>
  <w:style w:type="paragraph" w:customStyle="1" w:styleId="F3">
    <w:name w:val="F3"/>
    <w:basedOn w:val="F2"/>
    <w:qFormat/>
    <w:rsid w:val="002A712F"/>
    <w:pPr>
      <w:tabs>
        <w:tab w:val="clear" w:pos="992"/>
        <w:tab w:val="left" w:pos="1276"/>
      </w:tabs>
      <w:ind w:left="992"/>
    </w:pPr>
  </w:style>
  <w:style w:type="paragraph" w:customStyle="1" w:styleId="F4">
    <w:name w:val="F4"/>
    <w:basedOn w:val="F3"/>
    <w:qFormat/>
    <w:rsid w:val="002A712F"/>
    <w:pPr>
      <w:tabs>
        <w:tab w:val="clear" w:pos="1276"/>
        <w:tab w:val="left" w:pos="1559"/>
      </w:tabs>
      <w:ind w:left="1276"/>
    </w:pPr>
  </w:style>
  <w:style w:type="paragraph" w:customStyle="1" w:styleId="F5">
    <w:name w:val="F5"/>
    <w:basedOn w:val="F4"/>
    <w:qFormat/>
    <w:rsid w:val="002A712F"/>
    <w:pPr>
      <w:tabs>
        <w:tab w:val="clear" w:pos="1559"/>
      </w:tabs>
      <w:ind w:left="1559"/>
    </w:pPr>
  </w:style>
  <w:style w:type="paragraph" w:customStyle="1" w:styleId="L1c">
    <w:name w:val="L1c"/>
    <w:basedOn w:val="Normal"/>
    <w:qFormat/>
    <w:rsid w:val="002A712F"/>
    <w:pPr>
      <w:numPr>
        <w:numId w:val="3"/>
      </w:numPr>
      <w:suppressAutoHyphens/>
      <w:spacing w:after="120"/>
    </w:pPr>
    <w:rPr>
      <w:rFonts w:cs="Arial"/>
    </w:rPr>
  </w:style>
  <w:style w:type="paragraph" w:customStyle="1" w:styleId="L2c">
    <w:name w:val="L2c"/>
    <w:basedOn w:val="F2"/>
    <w:qFormat/>
    <w:rsid w:val="002A712F"/>
    <w:pPr>
      <w:numPr>
        <w:numId w:val="4"/>
      </w:numPr>
      <w:suppressAutoHyphens/>
    </w:pPr>
    <w:rPr>
      <w:rFonts w:cs="Arial"/>
    </w:rPr>
  </w:style>
  <w:style w:type="paragraph" w:customStyle="1" w:styleId="L2r">
    <w:name w:val="L2r"/>
    <w:basedOn w:val="F2"/>
    <w:qFormat/>
    <w:rsid w:val="002A712F"/>
    <w:pPr>
      <w:numPr>
        <w:numId w:val="5"/>
      </w:numPr>
      <w:suppressAutoHyphens/>
    </w:pPr>
    <w:rPr>
      <w:rFonts w:cs="Arial"/>
    </w:rPr>
  </w:style>
  <w:style w:type="paragraph" w:customStyle="1" w:styleId="L3c">
    <w:name w:val="L3c"/>
    <w:basedOn w:val="F3"/>
    <w:qFormat/>
    <w:rsid w:val="002A712F"/>
    <w:pPr>
      <w:numPr>
        <w:numId w:val="6"/>
      </w:numPr>
      <w:suppressAutoHyphens/>
    </w:pPr>
    <w:rPr>
      <w:rFonts w:cs="Arial"/>
    </w:rPr>
  </w:style>
  <w:style w:type="paragraph" w:customStyle="1" w:styleId="L3f">
    <w:name w:val="L3f"/>
    <w:basedOn w:val="F3"/>
    <w:qFormat/>
    <w:rsid w:val="002A712F"/>
    <w:pPr>
      <w:numPr>
        <w:numId w:val="7"/>
      </w:numPr>
      <w:suppressAutoHyphens/>
    </w:pPr>
    <w:rPr>
      <w:rFonts w:cs="Arial"/>
    </w:rPr>
  </w:style>
  <w:style w:type="paragraph" w:customStyle="1" w:styleId="M2">
    <w:name w:val="M2"/>
    <w:basedOn w:val="Normal"/>
    <w:qFormat/>
    <w:rsid w:val="002A712F"/>
    <w:pPr>
      <w:tabs>
        <w:tab w:val="left" w:pos="709"/>
      </w:tabs>
      <w:spacing w:before="240" w:after="240"/>
    </w:pPr>
  </w:style>
  <w:style w:type="paragraph" w:customStyle="1" w:styleId="M3">
    <w:name w:val="M3"/>
    <w:basedOn w:val="Normal"/>
    <w:qFormat/>
    <w:rsid w:val="002A712F"/>
    <w:pPr>
      <w:spacing w:before="240" w:after="240"/>
      <w:outlineLvl w:val="2"/>
    </w:pPr>
  </w:style>
  <w:style w:type="paragraph" w:customStyle="1" w:styleId="M4">
    <w:name w:val="M4"/>
    <w:basedOn w:val="Normal"/>
    <w:qFormat/>
    <w:rsid w:val="002A712F"/>
    <w:pPr>
      <w:spacing w:before="240" w:after="120"/>
    </w:pPr>
  </w:style>
  <w:style w:type="paragraph" w:styleId="Textedebulles">
    <w:name w:val="Balloon Text"/>
    <w:basedOn w:val="Normal"/>
    <w:semiHidden/>
    <w:rsid w:val="001778FF"/>
    <w:rPr>
      <w:rFonts w:ascii="Tahoma" w:hAnsi="Tahoma" w:cs="Tahoma"/>
      <w:sz w:val="16"/>
      <w:szCs w:val="16"/>
    </w:rPr>
  </w:style>
  <w:style w:type="paragraph" w:customStyle="1" w:styleId="M5">
    <w:name w:val="M5"/>
    <w:basedOn w:val="Normal"/>
    <w:qFormat/>
    <w:rsid w:val="002A712F"/>
    <w:pPr>
      <w:tabs>
        <w:tab w:val="left" w:pos="1559"/>
      </w:tabs>
      <w:spacing w:before="120" w:after="120"/>
    </w:pPr>
  </w:style>
  <w:style w:type="paragraph" w:customStyle="1" w:styleId="REFERENCE">
    <w:name w:val="REFERENCE"/>
    <w:basedOn w:val="Normal"/>
    <w:rsid w:val="004B7528"/>
    <w:pPr>
      <w:spacing w:before="120"/>
      <w:ind w:left="142"/>
    </w:pPr>
    <w:rPr>
      <w:rFonts w:cs="Arial"/>
      <w:sz w:val="28"/>
      <w:szCs w:val="28"/>
    </w:rPr>
  </w:style>
  <w:style w:type="paragraph" w:customStyle="1" w:styleId="cclient">
    <w:name w:val="cclient"/>
    <w:basedOn w:val="Normal"/>
    <w:next w:val="Normal"/>
    <w:rsid w:val="00A15CAC"/>
    <w:rPr>
      <w:rFonts w:cs="Arial"/>
      <w:b/>
      <w:sz w:val="40"/>
      <w:szCs w:val="40"/>
    </w:rPr>
  </w:style>
  <w:style w:type="paragraph" w:customStyle="1" w:styleId="cdate">
    <w:name w:val="cdate"/>
    <w:basedOn w:val="Normal"/>
    <w:next w:val="Normal"/>
    <w:rsid w:val="00A15CAC"/>
    <w:rPr>
      <w:rFonts w:cs="Arial"/>
      <w:sz w:val="28"/>
      <w:szCs w:val="28"/>
    </w:rPr>
  </w:style>
  <w:style w:type="paragraph" w:customStyle="1" w:styleId="cdiscipline">
    <w:name w:val="cdiscipline"/>
    <w:basedOn w:val="Normal"/>
    <w:next w:val="Normal"/>
    <w:rsid w:val="00A15CAC"/>
    <w:rPr>
      <w:rFonts w:cs="Arial"/>
    </w:rPr>
  </w:style>
  <w:style w:type="paragraph" w:customStyle="1" w:styleId="cdoc">
    <w:name w:val="cdoc"/>
    <w:basedOn w:val="Normal"/>
    <w:next w:val="Normal"/>
    <w:rsid w:val="00A15CAC"/>
    <w:rPr>
      <w:rFonts w:cs="Arial"/>
      <w:b/>
      <w:sz w:val="72"/>
      <w:szCs w:val="72"/>
    </w:rPr>
  </w:style>
  <w:style w:type="paragraph" w:customStyle="1" w:styleId="cindice">
    <w:name w:val="cindice"/>
    <w:basedOn w:val="Normal"/>
    <w:next w:val="Normal"/>
    <w:rsid w:val="00A15CAC"/>
    <w:rPr>
      <w:rFonts w:cs="Arial"/>
    </w:rPr>
  </w:style>
  <w:style w:type="paragraph" w:customStyle="1" w:styleId="cobjet">
    <w:name w:val="cobjet"/>
    <w:basedOn w:val="Normal"/>
    <w:next w:val="Normal"/>
    <w:rsid w:val="00A15CAC"/>
    <w:rPr>
      <w:rFonts w:cs="Arial"/>
    </w:rPr>
  </w:style>
  <w:style w:type="paragraph" w:customStyle="1" w:styleId="cordre">
    <w:name w:val="cordre"/>
    <w:basedOn w:val="Normal"/>
    <w:next w:val="Normal"/>
    <w:rsid w:val="00A15CAC"/>
    <w:rPr>
      <w:rFonts w:cs="Arial"/>
    </w:rPr>
  </w:style>
  <w:style w:type="paragraph" w:customStyle="1" w:styleId="cprojet">
    <w:name w:val="cprojet"/>
    <w:basedOn w:val="Normal"/>
    <w:next w:val="Normal"/>
    <w:rsid w:val="00A15CAC"/>
    <w:rPr>
      <w:rFonts w:cs="Arial"/>
      <w:sz w:val="40"/>
      <w:szCs w:val="40"/>
    </w:rPr>
  </w:style>
  <w:style w:type="paragraph" w:customStyle="1" w:styleId="cref">
    <w:name w:val="cref"/>
    <w:basedOn w:val="Normal"/>
    <w:next w:val="Normal"/>
    <w:rsid w:val="00A15CAC"/>
    <w:rPr>
      <w:rFonts w:cs="Arial"/>
      <w:sz w:val="28"/>
      <w:szCs w:val="28"/>
    </w:rPr>
  </w:style>
  <w:style w:type="paragraph" w:customStyle="1" w:styleId="L3r">
    <w:name w:val="L3r"/>
    <w:basedOn w:val="F3"/>
    <w:qFormat/>
    <w:rsid w:val="002A712F"/>
    <w:pPr>
      <w:numPr>
        <w:numId w:val="8"/>
      </w:numPr>
      <w:suppressAutoHyphens/>
    </w:pPr>
    <w:rPr>
      <w:rFonts w:cs="Arial"/>
    </w:rPr>
  </w:style>
  <w:style w:type="paragraph" w:customStyle="1" w:styleId="L4c">
    <w:name w:val="L4c"/>
    <w:basedOn w:val="F4"/>
    <w:qFormat/>
    <w:rsid w:val="002A712F"/>
    <w:pPr>
      <w:numPr>
        <w:numId w:val="9"/>
      </w:numPr>
      <w:suppressAutoHyphens/>
    </w:pPr>
    <w:rPr>
      <w:rFonts w:cs="Arial"/>
    </w:rPr>
  </w:style>
  <w:style w:type="paragraph" w:customStyle="1" w:styleId="L4f">
    <w:name w:val="L4f"/>
    <w:basedOn w:val="F4"/>
    <w:qFormat/>
    <w:rsid w:val="002A712F"/>
    <w:pPr>
      <w:numPr>
        <w:numId w:val="10"/>
      </w:numPr>
      <w:suppressAutoHyphens/>
    </w:pPr>
    <w:rPr>
      <w:rFonts w:cs="Arial"/>
    </w:rPr>
  </w:style>
  <w:style w:type="paragraph" w:customStyle="1" w:styleId="L4r">
    <w:name w:val="L4r"/>
    <w:basedOn w:val="F4"/>
    <w:qFormat/>
    <w:rsid w:val="002A712F"/>
    <w:pPr>
      <w:numPr>
        <w:numId w:val="11"/>
      </w:numPr>
      <w:suppressAutoHyphens/>
    </w:pPr>
    <w:rPr>
      <w:rFonts w:cs="Arial"/>
    </w:rPr>
  </w:style>
  <w:style w:type="paragraph" w:customStyle="1" w:styleId="L4s">
    <w:name w:val="L4s"/>
    <w:basedOn w:val="F4"/>
    <w:qFormat/>
    <w:rsid w:val="002A712F"/>
    <w:pPr>
      <w:numPr>
        <w:numId w:val="12"/>
      </w:numPr>
      <w:suppressAutoHyphens/>
    </w:pPr>
    <w:rPr>
      <w:rFonts w:cs="Arial"/>
    </w:rPr>
  </w:style>
  <w:style w:type="paragraph" w:customStyle="1" w:styleId="L5c">
    <w:name w:val="L5c"/>
    <w:basedOn w:val="F5"/>
    <w:qFormat/>
    <w:rsid w:val="002A712F"/>
    <w:pPr>
      <w:numPr>
        <w:numId w:val="13"/>
      </w:numPr>
      <w:suppressAutoHyphens/>
    </w:pPr>
    <w:rPr>
      <w:rFonts w:cs="Arial"/>
    </w:rPr>
  </w:style>
  <w:style w:type="paragraph" w:customStyle="1" w:styleId="L5f">
    <w:name w:val="L5f"/>
    <w:basedOn w:val="F5"/>
    <w:qFormat/>
    <w:rsid w:val="002A712F"/>
    <w:pPr>
      <w:numPr>
        <w:numId w:val="14"/>
      </w:numPr>
      <w:suppressAutoHyphens/>
    </w:pPr>
    <w:rPr>
      <w:rFonts w:cs="Arial"/>
    </w:rPr>
  </w:style>
  <w:style w:type="paragraph" w:customStyle="1" w:styleId="L5r">
    <w:name w:val="L5r"/>
    <w:basedOn w:val="F5"/>
    <w:qFormat/>
    <w:rsid w:val="002A712F"/>
    <w:pPr>
      <w:numPr>
        <w:numId w:val="15"/>
      </w:numPr>
      <w:suppressAutoHyphens/>
    </w:pPr>
    <w:rPr>
      <w:rFonts w:cs="Arial"/>
    </w:rPr>
  </w:style>
  <w:style w:type="paragraph" w:customStyle="1" w:styleId="L5s">
    <w:name w:val="L5s"/>
    <w:basedOn w:val="F5"/>
    <w:qFormat/>
    <w:rsid w:val="002A712F"/>
    <w:pPr>
      <w:numPr>
        <w:numId w:val="16"/>
      </w:numPr>
      <w:suppressAutoHyphens/>
    </w:pPr>
    <w:rPr>
      <w:rFonts w:cs="Arial"/>
    </w:rPr>
  </w:style>
  <w:style w:type="paragraph" w:customStyle="1" w:styleId="L5t">
    <w:name w:val="L5t"/>
    <w:basedOn w:val="F5"/>
    <w:qFormat/>
    <w:rsid w:val="002A712F"/>
    <w:pPr>
      <w:numPr>
        <w:numId w:val="17"/>
      </w:numPr>
      <w:suppressAutoHyphens/>
    </w:pPr>
    <w:rPr>
      <w:rFonts w:cs="Arial"/>
    </w:rPr>
  </w:style>
  <w:style w:type="paragraph" w:styleId="Paragraphedeliste">
    <w:name w:val="List Paragraph"/>
    <w:basedOn w:val="Normal"/>
    <w:uiPriority w:val="34"/>
    <w:qFormat/>
    <w:rsid w:val="007E705B"/>
    <w:pPr>
      <w:ind w:left="720"/>
      <w:contextualSpacing/>
    </w:pPr>
  </w:style>
  <w:style w:type="numbering" w:customStyle="1" w:styleId="ListeTitre">
    <w:name w:val="Liste Titre"/>
    <w:uiPriority w:val="99"/>
    <w:rsid w:val="00305C7E"/>
    <w:pPr>
      <w:numPr>
        <w:numId w:val="2"/>
      </w:numPr>
    </w:pPr>
  </w:style>
  <w:style w:type="table" w:styleId="Grilledutableau">
    <w:name w:val="Table Grid"/>
    <w:basedOn w:val="TableauNormal"/>
    <w:uiPriority w:val="59"/>
    <w:rsid w:val="00077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G2">
    <w:name w:val="PDG2"/>
    <w:basedOn w:val="Normal"/>
    <w:rsid w:val="000776C0"/>
    <w:pPr>
      <w:tabs>
        <w:tab w:val="left" w:pos="567"/>
      </w:tabs>
      <w:spacing w:before="600" w:line="204" w:lineRule="auto"/>
      <w:jc w:val="left"/>
    </w:pPr>
    <w:rPr>
      <w:rFonts w:ascii="Arial Black" w:hAnsi="Arial Black"/>
      <w:color w:val="00375A"/>
      <w:sz w:val="48"/>
      <w:szCs w:val="52"/>
    </w:rPr>
  </w:style>
  <w:style w:type="paragraph" w:customStyle="1" w:styleId="PDG1">
    <w:name w:val="PDG1"/>
    <w:qFormat/>
    <w:rsid w:val="000776C0"/>
    <w:pPr>
      <w:jc w:val="center"/>
    </w:pPr>
    <w:rPr>
      <w:rFonts w:ascii="Arial" w:hAnsi="Arial"/>
      <w:szCs w:val="24"/>
    </w:rPr>
  </w:style>
  <w:style w:type="paragraph" w:customStyle="1" w:styleId="PDG0">
    <w:name w:val="PDG0"/>
    <w:basedOn w:val="Normal"/>
    <w:qFormat/>
    <w:rsid w:val="000776C0"/>
    <w:pPr>
      <w:spacing w:line="200" w:lineRule="exact"/>
      <w:jc w:val="center"/>
    </w:pPr>
    <w:rPr>
      <w:rFonts w:ascii="Arial Gras" w:hAnsi="Arial Gras"/>
      <w:b/>
      <w:bCs/>
      <w:caps/>
    </w:rPr>
  </w:style>
  <w:style w:type="paragraph" w:customStyle="1" w:styleId="sentence">
    <w:name w:val="sentence"/>
    <w:basedOn w:val="Normal"/>
    <w:qFormat/>
    <w:rsid w:val="000776C0"/>
    <w:pPr>
      <w:spacing w:before="40"/>
      <w:ind w:right="28"/>
      <w:jc w:val="right"/>
    </w:pPr>
  </w:style>
  <w:style w:type="paragraph" w:customStyle="1" w:styleId="TBN">
    <w:name w:val="TBN"/>
    <w:basedOn w:val="Normal"/>
    <w:qFormat/>
    <w:rsid w:val="000C4609"/>
    <w:pPr>
      <w:spacing w:before="60" w:after="20" w:line="160" w:lineRule="exact"/>
      <w:jc w:val="center"/>
    </w:pPr>
    <w:rPr>
      <w:i/>
      <w:smallCaps/>
      <w:color w:val="000000"/>
      <w:sz w:val="14"/>
    </w:rPr>
  </w:style>
  <w:style w:type="paragraph" w:customStyle="1" w:styleId="PuceTAB2">
    <w:name w:val="PuceTAB2"/>
    <w:basedOn w:val="PuceTAB1"/>
    <w:qFormat/>
    <w:rsid w:val="000C4609"/>
    <w:pPr>
      <w:tabs>
        <w:tab w:val="clear" w:pos="284"/>
        <w:tab w:val="left" w:pos="567"/>
      </w:tabs>
    </w:pPr>
  </w:style>
  <w:style w:type="paragraph" w:customStyle="1" w:styleId="PuceTAB1">
    <w:name w:val="PuceTAB1"/>
    <w:basedOn w:val="Normal"/>
    <w:qFormat/>
    <w:rsid w:val="000C4609"/>
    <w:pPr>
      <w:tabs>
        <w:tab w:val="left" w:pos="284"/>
      </w:tabs>
      <w:spacing w:before="40" w:after="40" w:line="180" w:lineRule="exact"/>
      <w:ind w:left="720" w:hanging="360"/>
      <w:jc w:val="left"/>
    </w:pPr>
    <w:rPr>
      <w:sz w:val="18"/>
    </w:rPr>
  </w:style>
  <w:style w:type="paragraph" w:customStyle="1" w:styleId="TABC">
    <w:name w:val="TABC"/>
    <w:basedOn w:val="Normal"/>
    <w:qFormat/>
    <w:rsid w:val="000C4609"/>
    <w:pPr>
      <w:spacing w:before="40" w:after="40" w:line="180" w:lineRule="exact"/>
      <w:jc w:val="center"/>
    </w:pPr>
    <w:rPr>
      <w:sz w:val="18"/>
    </w:rPr>
  </w:style>
  <w:style w:type="paragraph" w:customStyle="1" w:styleId="TABG">
    <w:name w:val="TABG"/>
    <w:basedOn w:val="Normal"/>
    <w:qFormat/>
    <w:rsid w:val="000C4609"/>
    <w:pPr>
      <w:spacing w:before="40" w:after="40" w:line="180" w:lineRule="exact"/>
      <w:jc w:val="left"/>
    </w:pPr>
    <w:rPr>
      <w:sz w:val="18"/>
    </w:rPr>
  </w:style>
  <w:style w:type="paragraph" w:customStyle="1" w:styleId="TAB8">
    <w:name w:val="TAB8"/>
    <w:basedOn w:val="Normal"/>
    <w:qFormat/>
    <w:rsid w:val="000C4609"/>
    <w:pPr>
      <w:spacing w:before="40" w:after="40" w:line="160" w:lineRule="exact"/>
      <w:jc w:val="left"/>
    </w:pPr>
    <w:rPr>
      <w:sz w:val="16"/>
    </w:rPr>
  </w:style>
  <w:style w:type="paragraph" w:styleId="Notedebasdepage">
    <w:name w:val="footnote text"/>
    <w:basedOn w:val="Normal"/>
    <w:link w:val="NotedebasdepageCar"/>
    <w:uiPriority w:val="99"/>
    <w:semiHidden/>
    <w:unhideWhenUsed/>
    <w:rsid w:val="00903B85"/>
  </w:style>
  <w:style w:type="character" w:customStyle="1" w:styleId="NotedebasdepageCar">
    <w:name w:val="Note de bas de page Car"/>
    <w:basedOn w:val="Policepardfaut"/>
    <w:link w:val="Notedebasdepage"/>
    <w:uiPriority w:val="99"/>
    <w:semiHidden/>
    <w:rsid w:val="00903B85"/>
    <w:rPr>
      <w:rFonts w:ascii="Arial" w:hAnsi="Arial"/>
    </w:rPr>
  </w:style>
  <w:style w:type="character" w:styleId="Appelnotedebasdep">
    <w:name w:val="footnote reference"/>
    <w:basedOn w:val="Policepardfaut"/>
    <w:uiPriority w:val="99"/>
    <w:semiHidden/>
    <w:unhideWhenUsed/>
    <w:rsid w:val="00903B85"/>
    <w:rPr>
      <w:vertAlign w:val="superscript"/>
    </w:rPr>
  </w:style>
  <w:style w:type="paragraph" w:styleId="Corpsdetexte">
    <w:name w:val="Body Text"/>
    <w:aliases w:val="CT,Corps de texte Car Car,Corps de texte Car2,Corps de texte Car1 Car,Corps de texte Car2 Car Car,Corps de texte Car1 Car Car Car,Corps de texte Car Car Car Car Car Car,Corps de texte Car Car Car,Car,PARCOURS,Corps de texte Car1"/>
    <w:basedOn w:val="Normal"/>
    <w:link w:val="CorpsdetexteCar"/>
    <w:qFormat/>
    <w:rsid w:val="00626177"/>
    <w:pPr>
      <w:tabs>
        <w:tab w:val="right" w:leader="underscore" w:pos="8789"/>
      </w:tabs>
      <w:spacing w:before="200"/>
    </w:pPr>
  </w:style>
  <w:style w:type="character" w:customStyle="1" w:styleId="CorpsdetexteCar">
    <w:name w:val="Corps de texte Car"/>
    <w:aliases w:val="CT Car,Corps de texte Car Car Car1,Corps de texte Car2 Car,Corps de texte Car1 Car Car,Corps de texte Car2 Car Car Car,Corps de texte Car1 Car Car Car Car,Corps de texte Car Car Car Car Car Car Car,Corps de texte Car Car Car Car"/>
    <w:basedOn w:val="Policepardfaut"/>
    <w:link w:val="Corpsdetexte"/>
    <w:qFormat/>
    <w:rsid w:val="00626177"/>
    <w:rPr>
      <w:rFonts w:ascii="Arial" w:hAnsi="Arial"/>
    </w:rPr>
  </w:style>
  <w:style w:type="paragraph" w:styleId="En-tte">
    <w:name w:val="header"/>
    <w:basedOn w:val="Normal"/>
    <w:link w:val="En-tteCar"/>
    <w:uiPriority w:val="99"/>
    <w:unhideWhenUsed/>
    <w:rsid w:val="00211FAF"/>
    <w:pPr>
      <w:tabs>
        <w:tab w:val="center" w:pos="4536"/>
        <w:tab w:val="right" w:pos="9072"/>
      </w:tabs>
    </w:pPr>
  </w:style>
  <w:style w:type="character" w:customStyle="1" w:styleId="En-tteCar">
    <w:name w:val="En-tête Car"/>
    <w:basedOn w:val="Policepardfaut"/>
    <w:link w:val="En-tte"/>
    <w:uiPriority w:val="99"/>
    <w:rsid w:val="00211FAF"/>
    <w:rPr>
      <w:rFonts w:ascii="Arial" w:hAnsi="Arial"/>
    </w:rPr>
  </w:style>
  <w:style w:type="paragraph" w:styleId="Pieddepage">
    <w:name w:val="footer"/>
    <w:basedOn w:val="Normal"/>
    <w:link w:val="PieddepageCar"/>
    <w:uiPriority w:val="99"/>
    <w:unhideWhenUsed/>
    <w:rsid w:val="00211FAF"/>
    <w:pPr>
      <w:tabs>
        <w:tab w:val="center" w:pos="4536"/>
        <w:tab w:val="right" w:pos="9072"/>
      </w:tabs>
    </w:pPr>
  </w:style>
  <w:style w:type="character" w:customStyle="1" w:styleId="PieddepageCar">
    <w:name w:val="Pied de page Car"/>
    <w:basedOn w:val="Policepardfaut"/>
    <w:link w:val="Pieddepage"/>
    <w:uiPriority w:val="99"/>
    <w:rsid w:val="00211FAF"/>
    <w:rPr>
      <w:rFonts w:ascii="Arial" w:hAnsi="Arial"/>
    </w:rPr>
  </w:style>
  <w:style w:type="paragraph" w:customStyle="1" w:styleId="TABD">
    <w:name w:val="TABD"/>
    <w:basedOn w:val="TABG"/>
    <w:qFormat/>
    <w:rsid w:val="00FB5AE4"/>
    <w:pPr>
      <w:jc w:val="right"/>
    </w:pPr>
  </w:style>
  <w:style w:type="paragraph" w:customStyle="1" w:styleId="TABEN">
    <w:name w:val="TABEN"/>
    <w:basedOn w:val="Normal"/>
    <w:qFormat/>
    <w:rsid w:val="00FB5AE4"/>
    <w:pPr>
      <w:jc w:val="center"/>
    </w:pPr>
    <w:rPr>
      <w:rFonts w:cs="Arial"/>
      <w:b/>
      <w:bCs/>
      <w:color w:val="000000"/>
      <w:sz w:val="18"/>
      <w:szCs w:val="16"/>
    </w:rPr>
  </w:style>
  <w:style w:type="paragraph" w:customStyle="1" w:styleId="P1">
    <w:name w:val="P1"/>
    <w:basedOn w:val="Normal"/>
    <w:link w:val="P1Car"/>
    <w:qFormat/>
    <w:rsid w:val="00BE65C9"/>
    <w:pPr>
      <w:numPr>
        <w:numId w:val="35"/>
      </w:numPr>
      <w:tabs>
        <w:tab w:val="right" w:leader="dot" w:pos="8789"/>
      </w:tabs>
      <w:spacing w:before="120"/>
      <w:ind w:left="568" w:hanging="284"/>
      <w:jc w:val="left"/>
    </w:pPr>
    <w:rPr>
      <w:rFonts w:ascii="Calibri" w:hAnsi="Calibri"/>
      <w:sz w:val="22"/>
    </w:rPr>
  </w:style>
  <w:style w:type="character" w:customStyle="1" w:styleId="P1Car">
    <w:name w:val="P1 Car"/>
    <w:link w:val="P1"/>
    <w:rsid w:val="00BE65C9"/>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669">
      <w:bodyDiv w:val="1"/>
      <w:marLeft w:val="0"/>
      <w:marRight w:val="0"/>
      <w:marTop w:val="0"/>
      <w:marBottom w:val="0"/>
      <w:divBdr>
        <w:top w:val="none" w:sz="0" w:space="0" w:color="auto"/>
        <w:left w:val="none" w:sz="0" w:space="0" w:color="auto"/>
        <w:bottom w:val="none" w:sz="0" w:space="0" w:color="auto"/>
        <w:right w:val="none" w:sz="0" w:space="0" w:color="auto"/>
      </w:divBdr>
    </w:div>
    <w:div w:id="62995903">
      <w:bodyDiv w:val="1"/>
      <w:marLeft w:val="0"/>
      <w:marRight w:val="0"/>
      <w:marTop w:val="0"/>
      <w:marBottom w:val="0"/>
      <w:divBdr>
        <w:top w:val="none" w:sz="0" w:space="0" w:color="auto"/>
        <w:left w:val="none" w:sz="0" w:space="0" w:color="auto"/>
        <w:bottom w:val="none" w:sz="0" w:space="0" w:color="auto"/>
        <w:right w:val="none" w:sz="0" w:space="0" w:color="auto"/>
      </w:divBdr>
    </w:div>
    <w:div w:id="257523369">
      <w:bodyDiv w:val="1"/>
      <w:marLeft w:val="0"/>
      <w:marRight w:val="0"/>
      <w:marTop w:val="0"/>
      <w:marBottom w:val="0"/>
      <w:divBdr>
        <w:top w:val="none" w:sz="0" w:space="0" w:color="auto"/>
        <w:left w:val="none" w:sz="0" w:space="0" w:color="auto"/>
        <w:bottom w:val="none" w:sz="0" w:space="0" w:color="auto"/>
        <w:right w:val="none" w:sz="0" w:space="0" w:color="auto"/>
      </w:divBdr>
    </w:div>
    <w:div w:id="350182964">
      <w:bodyDiv w:val="1"/>
      <w:marLeft w:val="0"/>
      <w:marRight w:val="0"/>
      <w:marTop w:val="0"/>
      <w:marBottom w:val="0"/>
      <w:divBdr>
        <w:top w:val="none" w:sz="0" w:space="0" w:color="auto"/>
        <w:left w:val="none" w:sz="0" w:space="0" w:color="auto"/>
        <w:bottom w:val="none" w:sz="0" w:space="0" w:color="auto"/>
        <w:right w:val="none" w:sz="0" w:space="0" w:color="auto"/>
      </w:divBdr>
    </w:div>
    <w:div w:id="400907128">
      <w:bodyDiv w:val="1"/>
      <w:marLeft w:val="0"/>
      <w:marRight w:val="0"/>
      <w:marTop w:val="0"/>
      <w:marBottom w:val="0"/>
      <w:divBdr>
        <w:top w:val="none" w:sz="0" w:space="0" w:color="auto"/>
        <w:left w:val="none" w:sz="0" w:space="0" w:color="auto"/>
        <w:bottom w:val="none" w:sz="0" w:space="0" w:color="auto"/>
        <w:right w:val="none" w:sz="0" w:space="0" w:color="auto"/>
      </w:divBdr>
    </w:div>
    <w:div w:id="504787841">
      <w:bodyDiv w:val="1"/>
      <w:marLeft w:val="0"/>
      <w:marRight w:val="0"/>
      <w:marTop w:val="0"/>
      <w:marBottom w:val="0"/>
      <w:divBdr>
        <w:top w:val="none" w:sz="0" w:space="0" w:color="auto"/>
        <w:left w:val="none" w:sz="0" w:space="0" w:color="auto"/>
        <w:bottom w:val="none" w:sz="0" w:space="0" w:color="auto"/>
        <w:right w:val="none" w:sz="0" w:space="0" w:color="auto"/>
      </w:divBdr>
    </w:div>
    <w:div w:id="718896952">
      <w:bodyDiv w:val="1"/>
      <w:marLeft w:val="0"/>
      <w:marRight w:val="0"/>
      <w:marTop w:val="0"/>
      <w:marBottom w:val="0"/>
      <w:divBdr>
        <w:top w:val="none" w:sz="0" w:space="0" w:color="auto"/>
        <w:left w:val="none" w:sz="0" w:space="0" w:color="auto"/>
        <w:bottom w:val="none" w:sz="0" w:space="0" w:color="auto"/>
        <w:right w:val="none" w:sz="0" w:space="0" w:color="auto"/>
      </w:divBdr>
    </w:div>
    <w:div w:id="758865363">
      <w:bodyDiv w:val="1"/>
      <w:marLeft w:val="0"/>
      <w:marRight w:val="0"/>
      <w:marTop w:val="0"/>
      <w:marBottom w:val="0"/>
      <w:divBdr>
        <w:top w:val="none" w:sz="0" w:space="0" w:color="auto"/>
        <w:left w:val="none" w:sz="0" w:space="0" w:color="auto"/>
        <w:bottom w:val="none" w:sz="0" w:space="0" w:color="auto"/>
        <w:right w:val="none" w:sz="0" w:space="0" w:color="auto"/>
      </w:divBdr>
    </w:div>
    <w:div w:id="761528690">
      <w:bodyDiv w:val="1"/>
      <w:marLeft w:val="0"/>
      <w:marRight w:val="0"/>
      <w:marTop w:val="0"/>
      <w:marBottom w:val="0"/>
      <w:divBdr>
        <w:top w:val="none" w:sz="0" w:space="0" w:color="auto"/>
        <w:left w:val="none" w:sz="0" w:space="0" w:color="auto"/>
        <w:bottom w:val="none" w:sz="0" w:space="0" w:color="auto"/>
        <w:right w:val="none" w:sz="0" w:space="0" w:color="auto"/>
      </w:divBdr>
    </w:div>
    <w:div w:id="781344125">
      <w:bodyDiv w:val="1"/>
      <w:marLeft w:val="0"/>
      <w:marRight w:val="0"/>
      <w:marTop w:val="0"/>
      <w:marBottom w:val="0"/>
      <w:divBdr>
        <w:top w:val="none" w:sz="0" w:space="0" w:color="auto"/>
        <w:left w:val="none" w:sz="0" w:space="0" w:color="auto"/>
        <w:bottom w:val="none" w:sz="0" w:space="0" w:color="auto"/>
        <w:right w:val="none" w:sz="0" w:space="0" w:color="auto"/>
      </w:divBdr>
    </w:div>
    <w:div w:id="795099204">
      <w:bodyDiv w:val="1"/>
      <w:marLeft w:val="0"/>
      <w:marRight w:val="0"/>
      <w:marTop w:val="0"/>
      <w:marBottom w:val="0"/>
      <w:divBdr>
        <w:top w:val="none" w:sz="0" w:space="0" w:color="auto"/>
        <w:left w:val="none" w:sz="0" w:space="0" w:color="auto"/>
        <w:bottom w:val="none" w:sz="0" w:space="0" w:color="auto"/>
        <w:right w:val="none" w:sz="0" w:space="0" w:color="auto"/>
      </w:divBdr>
    </w:div>
    <w:div w:id="1118255763">
      <w:bodyDiv w:val="1"/>
      <w:marLeft w:val="0"/>
      <w:marRight w:val="0"/>
      <w:marTop w:val="0"/>
      <w:marBottom w:val="0"/>
      <w:divBdr>
        <w:top w:val="none" w:sz="0" w:space="0" w:color="auto"/>
        <w:left w:val="none" w:sz="0" w:space="0" w:color="auto"/>
        <w:bottom w:val="none" w:sz="0" w:space="0" w:color="auto"/>
        <w:right w:val="none" w:sz="0" w:space="0" w:color="auto"/>
      </w:divBdr>
    </w:div>
    <w:div w:id="1164011002">
      <w:bodyDiv w:val="1"/>
      <w:marLeft w:val="0"/>
      <w:marRight w:val="0"/>
      <w:marTop w:val="0"/>
      <w:marBottom w:val="0"/>
      <w:divBdr>
        <w:top w:val="none" w:sz="0" w:space="0" w:color="auto"/>
        <w:left w:val="none" w:sz="0" w:space="0" w:color="auto"/>
        <w:bottom w:val="none" w:sz="0" w:space="0" w:color="auto"/>
        <w:right w:val="none" w:sz="0" w:space="0" w:color="auto"/>
      </w:divBdr>
    </w:div>
    <w:div w:id="1236862716">
      <w:bodyDiv w:val="1"/>
      <w:marLeft w:val="0"/>
      <w:marRight w:val="0"/>
      <w:marTop w:val="0"/>
      <w:marBottom w:val="0"/>
      <w:divBdr>
        <w:top w:val="none" w:sz="0" w:space="0" w:color="auto"/>
        <w:left w:val="none" w:sz="0" w:space="0" w:color="auto"/>
        <w:bottom w:val="none" w:sz="0" w:space="0" w:color="auto"/>
        <w:right w:val="none" w:sz="0" w:space="0" w:color="auto"/>
      </w:divBdr>
    </w:div>
    <w:div w:id="1359698837">
      <w:bodyDiv w:val="1"/>
      <w:marLeft w:val="0"/>
      <w:marRight w:val="0"/>
      <w:marTop w:val="0"/>
      <w:marBottom w:val="0"/>
      <w:divBdr>
        <w:top w:val="none" w:sz="0" w:space="0" w:color="auto"/>
        <w:left w:val="none" w:sz="0" w:space="0" w:color="auto"/>
        <w:bottom w:val="none" w:sz="0" w:space="0" w:color="auto"/>
        <w:right w:val="none" w:sz="0" w:space="0" w:color="auto"/>
      </w:divBdr>
    </w:div>
    <w:div w:id="1399330057">
      <w:bodyDiv w:val="1"/>
      <w:marLeft w:val="0"/>
      <w:marRight w:val="0"/>
      <w:marTop w:val="0"/>
      <w:marBottom w:val="0"/>
      <w:divBdr>
        <w:top w:val="none" w:sz="0" w:space="0" w:color="auto"/>
        <w:left w:val="none" w:sz="0" w:space="0" w:color="auto"/>
        <w:bottom w:val="none" w:sz="0" w:space="0" w:color="auto"/>
        <w:right w:val="none" w:sz="0" w:space="0" w:color="auto"/>
      </w:divBdr>
    </w:div>
    <w:div w:id="1452087497">
      <w:bodyDiv w:val="1"/>
      <w:marLeft w:val="0"/>
      <w:marRight w:val="0"/>
      <w:marTop w:val="0"/>
      <w:marBottom w:val="0"/>
      <w:divBdr>
        <w:top w:val="none" w:sz="0" w:space="0" w:color="auto"/>
        <w:left w:val="none" w:sz="0" w:space="0" w:color="auto"/>
        <w:bottom w:val="none" w:sz="0" w:space="0" w:color="auto"/>
        <w:right w:val="none" w:sz="0" w:space="0" w:color="auto"/>
      </w:divBdr>
    </w:div>
    <w:div w:id="1754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6B5902295BFF4C8377E898229E6EC2" ma:contentTypeVersion="15" ma:contentTypeDescription="Crée un document." ma:contentTypeScope="" ma:versionID="a36ffe4bdff42a606c81882b3c675b17">
  <xsd:schema xmlns:xsd="http://www.w3.org/2001/XMLSchema" xmlns:xs="http://www.w3.org/2001/XMLSchema" xmlns:p="http://schemas.microsoft.com/office/2006/metadata/properties" xmlns:ns2="85752e10-fe56-4fef-a37e-a6766dfd438c" xmlns:ns3="33b970a4-643f-4469-a30b-c2969315ef8a" targetNamespace="http://schemas.microsoft.com/office/2006/metadata/properties" ma:root="true" ma:fieldsID="1ab024a360a9a9df71b8c9849f5fd1e3" ns2:_="" ns3:_="">
    <xsd:import namespace="85752e10-fe56-4fef-a37e-a6766dfd438c"/>
    <xsd:import namespace="33b970a4-643f-4469-a30b-c2969315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52e10-fe56-4fef-a37e-a6766dfd43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970a4-643f-4469-a30b-c2969315ef8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73a317f-117b-4008-bb83-c3778765736e}" ma:internalName="TaxCatchAll" ma:showField="CatchAllData" ma:web="33b970a4-643f-4469-a30b-c2969315e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3b970a4-643f-4469-a30b-c2969315ef8a" xsi:nil="true"/>
    <lcf76f155ced4ddcb4097134ff3c332f xmlns="85752e10-fe56-4fef-a37e-a6766dfd43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A6EBBA-1A17-4552-B7A2-56C65027A1FD}">
  <ds:schemaRefs>
    <ds:schemaRef ds:uri="http://schemas.openxmlformats.org/officeDocument/2006/bibliography"/>
  </ds:schemaRefs>
</ds:datastoreItem>
</file>

<file path=customXml/itemProps2.xml><?xml version="1.0" encoding="utf-8"?>
<ds:datastoreItem xmlns:ds="http://schemas.openxmlformats.org/officeDocument/2006/customXml" ds:itemID="{36AB82EC-5A98-4E12-BBBB-8EAE0E5BCCA1}"/>
</file>

<file path=customXml/itemProps3.xml><?xml version="1.0" encoding="utf-8"?>
<ds:datastoreItem xmlns:ds="http://schemas.openxmlformats.org/officeDocument/2006/customXml" ds:itemID="{7E9E9F52-47F1-4DEA-9796-4A441F7E5421}"/>
</file>

<file path=customXml/itemProps4.xml><?xml version="1.0" encoding="utf-8"?>
<ds:datastoreItem xmlns:ds="http://schemas.openxmlformats.org/officeDocument/2006/customXml" ds:itemID="{84838057-8F80-4274-9443-CF5B8AA693A0}"/>
</file>

<file path=docProps/app.xml><?xml version="1.0" encoding="utf-8"?>
<Properties xmlns="http://schemas.openxmlformats.org/officeDocument/2006/extended-properties" xmlns:vt="http://schemas.openxmlformats.org/officeDocument/2006/docPropsVTypes">
  <Template>Normal.dotm</Template>
  <TotalTime>10</TotalTime>
  <Pages>2</Pages>
  <Words>294</Words>
  <Characters>1659</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ARTELIAGROUP</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 HAUTECLOCQUE Adele</dc:creator>
  <cp:lastModifiedBy>DE HAUTECLOCQUE Adele</cp:lastModifiedBy>
  <cp:revision>6</cp:revision>
  <cp:lastPrinted>2024-01-22T16:20:00Z</cp:lastPrinted>
  <dcterms:created xsi:type="dcterms:W3CDTF">2024-01-22T16:21:00Z</dcterms:created>
  <dcterms:modified xsi:type="dcterms:W3CDTF">2024-01-26T17:14:00Z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0x010100796B5902295BFF4C8377E898229E6EC2</vt:lpwstr>
  </property>
</Properties>
</file>